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09" w:rsidRDefault="0067701E" w:rsidP="004F5D09">
      <w:pPr>
        <w:jc w:val="center"/>
        <w:rPr>
          <w:b/>
          <w:bCs/>
          <w:u w:val="single"/>
        </w:rPr>
      </w:pPr>
      <w:r w:rsidRPr="004F5D09">
        <w:rPr>
          <w:rFonts w:ascii="Times New Roman" w:hAnsi="Times New Roman" w:cs="Times New Roman"/>
          <w:b/>
          <w:sz w:val="32"/>
          <w:szCs w:val="32"/>
        </w:rPr>
        <w:t xml:space="preserve">Оценка качества образования: новые способы оценивания учащихся. </w:t>
      </w:r>
      <w:r w:rsidRPr="004F5D09">
        <w:rPr>
          <w:rFonts w:ascii="Times New Roman" w:hAnsi="Times New Roman" w:cs="Times New Roman"/>
          <w:b/>
          <w:bCs/>
          <w:sz w:val="32"/>
          <w:szCs w:val="32"/>
        </w:rPr>
        <w:t>Многоуровневая параметрическая модель диагностики учебных возможностей учащихся.</w:t>
      </w:r>
    </w:p>
    <w:p w:rsidR="00A53749" w:rsidRPr="004F5D09" w:rsidRDefault="00A53749" w:rsidP="004F5D09">
      <w:pPr>
        <w:jc w:val="center"/>
        <w:rPr>
          <w:bCs/>
        </w:rPr>
      </w:pPr>
      <w:r w:rsidRPr="004F5D09">
        <w:rPr>
          <w:bCs/>
        </w:rPr>
        <w:t>Автор методики – Фомина Надежда Борисовна, главный редактор журнала «Качество образования в школе», научный руководитель эксперимента по формированию единой системы оценки качества образования в Юго-Западном округе Москвы.</w:t>
      </w:r>
    </w:p>
    <w:p w:rsidR="0067701E" w:rsidRPr="004F5D09" w:rsidRDefault="0067701E" w:rsidP="004F5D0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Основная идея методики:</w:t>
      </w:r>
    </w:p>
    <w:p w:rsidR="00A53749" w:rsidRPr="004F5D09" w:rsidRDefault="004F5D09" w:rsidP="004F5D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53749" w:rsidRPr="004F5D09">
        <w:rPr>
          <w:rFonts w:ascii="Times New Roman" w:hAnsi="Times New Roman" w:cs="Times New Roman"/>
          <w:sz w:val="24"/>
          <w:szCs w:val="24"/>
        </w:rPr>
        <w:t>Расширить рамки существующей системы оценки качества не только образовательного учреждения в целом, но и управленческой деятельности администрации, учителей-предметников, учащихся;</w:t>
      </w:r>
    </w:p>
    <w:p w:rsidR="0067701E" w:rsidRPr="004F5D09" w:rsidRDefault="0067701E" w:rsidP="004F5D0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 xml:space="preserve">Принципиальное отличие данной методики </w:t>
      </w:r>
      <w:proofErr w:type="gramStart"/>
      <w:r w:rsidRPr="004F5D09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4F5D09">
        <w:rPr>
          <w:rFonts w:ascii="Times New Roman" w:hAnsi="Times New Roman" w:cs="Times New Roman"/>
          <w:b/>
          <w:sz w:val="24"/>
          <w:szCs w:val="24"/>
        </w:rPr>
        <w:t xml:space="preserve"> традиционной:</w:t>
      </w:r>
    </w:p>
    <w:p w:rsidR="0067701E" w:rsidRPr="004F5D09" w:rsidRDefault="004F5D09" w:rsidP="004F5D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7701E" w:rsidRPr="004F5D09">
        <w:rPr>
          <w:rFonts w:ascii="Times New Roman" w:hAnsi="Times New Roman" w:cs="Times New Roman"/>
          <w:sz w:val="24"/>
          <w:szCs w:val="24"/>
        </w:rPr>
        <w:t xml:space="preserve">Использование оценочных технологий, ориентированных не на субъективные оценочные механизмы локального применения, а на </w:t>
      </w:r>
      <w:proofErr w:type="spellStart"/>
      <w:r w:rsidR="0067701E" w:rsidRPr="004F5D09">
        <w:rPr>
          <w:rFonts w:ascii="Times New Roman" w:hAnsi="Times New Roman" w:cs="Times New Roman"/>
          <w:sz w:val="24"/>
          <w:szCs w:val="24"/>
        </w:rPr>
        <w:t>объективизированные</w:t>
      </w:r>
      <w:proofErr w:type="spellEnd"/>
      <w:r w:rsidR="0067701E" w:rsidRPr="004F5D09">
        <w:rPr>
          <w:rFonts w:ascii="Times New Roman" w:hAnsi="Times New Roman" w:cs="Times New Roman"/>
          <w:sz w:val="24"/>
          <w:szCs w:val="24"/>
        </w:rPr>
        <w:t xml:space="preserve"> (дистанционные от учителя) оценочные процедуры, удовлетворяющие требованиям объективности, сопоставимости и репрезентативности оценок.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701E" w:rsidRPr="004F5D09">
        <w:rPr>
          <w:rFonts w:ascii="Times New Roman" w:hAnsi="Times New Roman" w:cs="Times New Roman"/>
          <w:sz w:val="24"/>
          <w:szCs w:val="24"/>
        </w:rPr>
        <w:t>Упорядочить систему ВШК и организовать ее на качественно новом уровне.</w:t>
      </w:r>
    </w:p>
    <w:p w:rsidR="00A53749" w:rsidRPr="004F5D09" w:rsidRDefault="0067701E" w:rsidP="004F5D0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Основная идея предлагаемой методики:</w:t>
      </w:r>
    </w:p>
    <w:p w:rsidR="00A53749" w:rsidRPr="004F5D09" w:rsidRDefault="00A53749" w:rsidP="004F5D0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Определение показателей, прогнозирующих результаты обучения.</w:t>
      </w:r>
    </w:p>
    <w:p w:rsidR="00A53749" w:rsidRPr="004F5D09" w:rsidRDefault="00A53749" w:rsidP="004F5D0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Определение реальных результатов обучения.</w:t>
      </w:r>
    </w:p>
    <w:p w:rsidR="004F5D09" w:rsidRDefault="00A53749" w:rsidP="004F5D0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Сравнение прогнозируемого и реального результатов.</w:t>
      </w:r>
    </w:p>
    <w:p w:rsidR="0067701E" w:rsidRPr="004F5D09" w:rsidRDefault="0067701E" w:rsidP="004F5D0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Выводы по итогам сравнительной характеристики.</w:t>
      </w:r>
    </w:p>
    <w:p w:rsidR="0067701E" w:rsidRDefault="0067701E" w:rsidP="004F5D09">
      <w:pPr>
        <w:spacing w:line="240" w:lineRule="auto"/>
      </w:pPr>
      <w:r w:rsidRPr="004F5D09">
        <w:rPr>
          <w:rFonts w:ascii="Times New Roman" w:hAnsi="Times New Roman" w:cs="Times New Roman"/>
          <w:sz w:val="24"/>
          <w:szCs w:val="24"/>
        </w:rPr>
        <w:t>Новая система оценки качества усвоения учебного материала основывается на сравнительном анализе прогнозируемого</w:t>
      </w:r>
      <w:r w:rsidRPr="0067701E">
        <w:t xml:space="preserve"> результата с </w:t>
      </w:r>
      <w:proofErr w:type="gramStart"/>
      <w:r w:rsidRPr="0067701E">
        <w:t>полученным</w:t>
      </w:r>
      <w:proofErr w:type="gramEnd"/>
      <w:r w:rsidRPr="0067701E">
        <w:t xml:space="preserve"> фактически.</w:t>
      </w:r>
    </w:p>
    <w:p w:rsidR="007D1571" w:rsidRDefault="007D1571" w:rsidP="004F5D09">
      <w:pPr>
        <w:spacing w:line="240" w:lineRule="auto"/>
      </w:pPr>
    </w:p>
    <w:p w:rsidR="007D1571" w:rsidRDefault="007D1571" w:rsidP="007D1571">
      <w:pPr>
        <w:spacing w:after="0" w:line="240" w:lineRule="auto"/>
        <w:rPr>
          <w:sz w:val="32"/>
          <w:szCs w:val="32"/>
        </w:rPr>
      </w:pPr>
    </w:p>
    <w:p w:rsidR="007D1571" w:rsidRDefault="007D1571" w:rsidP="007D1571">
      <w:pPr>
        <w:spacing w:after="0" w:line="240" w:lineRule="auto"/>
        <w:rPr>
          <w:sz w:val="32"/>
          <w:szCs w:val="32"/>
        </w:rPr>
      </w:pPr>
    </w:p>
    <w:p w:rsidR="007D1571" w:rsidRDefault="007D1571" w:rsidP="007D1571">
      <w:pPr>
        <w:spacing w:after="0" w:line="240" w:lineRule="auto"/>
        <w:rPr>
          <w:sz w:val="32"/>
          <w:szCs w:val="32"/>
        </w:rPr>
      </w:pPr>
    </w:p>
    <w:p w:rsidR="007D1571" w:rsidRDefault="007D1571" w:rsidP="007D1571">
      <w:pPr>
        <w:spacing w:after="0" w:line="240" w:lineRule="auto"/>
        <w:rPr>
          <w:sz w:val="32"/>
          <w:szCs w:val="32"/>
        </w:rPr>
      </w:pPr>
    </w:p>
    <w:p w:rsidR="007D1571" w:rsidRDefault="007D1571" w:rsidP="007D1571">
      <w:pPr>
        <w:spacing w:after="0" w:line="240" w:lineRule="auto"/>
        <w:rPr>
          <w:sz w:val="32"/>
          <w:szCs w:val="32"/>
        </w:rPr>
      </w:pPr>
    </w:p>
    <w:p w:rsidR="007D1571" w:rsidRDefault="007D1571" w:rsidP="007D1571">
      <w:pPr>
        <w:spacing w:after="0" w:line="240" w:lineRule="auto"/>
      </w:pPr>
      <w:r w:rsidRPr="007D1571">
        <w:rPr>
          <w:sz w:val="32"/>
          <w:szCs w:val="32"/>
        </w:rPr>
        <w:t>Директор МАОУ СОШ №2</w:t>
      </w:r>
      <w:r>
        <w:t xml:space="preserve">                                 _________________________________</w:t>
      </w:r>
    </w:p>
    <w:p w:rsidR="007D1571" w:rsidRDefault="007D1571" w:rsidP="007D1571">
      <w:pPr>
        <w:spacing w:after="0" w:line="240" w:lineRule="auto"/>
      </w:pPr>
      <w:r>
        <w:t xml:space="preserve">                                                                                                                              /Горбунова И.М./</w:t>
      </w:r>
    </w:p>
    <w:p w:rsidR="007D1571" w:rsidRDefault="007D1571" w:rsidP="007D1571">
      <w:pPr>
        <w:spacing w:after="0" w:line="240" w:lineRule="auto"/>
      </w:pPr>
    </w:p>
    <w:p w:rsidR="007D1571" w:rsidRDefault="007D1571" w:rsidP="007D1571">
      <w:pPr>
        <w:spacing w:after="0" w:line="240" w:lineRule="auto"/>
      </w:pPr>
    </w:p>
    <w:p w:rsidR="007D1571" w:rsidRDefault="007D1571" w:rsidP="007D1571">
      <w:pPr>
        <w:spacing w:after="0" w:line="240" w:lineRule="auto"/>
      </w:pPr>
      <w:r>
        <w:rPr>
          <w:sz w:val="32"/>
          <w:szCs w:val="32"/>
        </w:rPr>
        <w:t xml:space="preserve">Ознакомлена                                        </w:t>
      </w:r>
      <w:r>
        <w:rPr>
          <w:sz w:val="32"/>
          <w:szCs w:val="32"/>
        </w:rPr>
        <w:tab/>
      </w:r>
      <w:r>
        <w:t>_________________________________</w:t>
      </w:r>
    </w:p>
    <w:p w:rsidR="007D1571" w:rsidRDefault="007D1571" w:rsidP="007D1571">
      <w:pPr>
        <w:spacing w:after="0" w:line="240" w:lineRule="auto"/>
      </w:pPr>
      <w:r>
        <w:t xml:space="preserve">                                                                                                                              /Козина Е. С./</w:t>
      </w:r>
    </w:p>
    <w:p w:rsidR="007D1571" w:rsidRDefault="007D1571" w:rsidP="007D1571">
      <w:pPr>
        <w:spacing w:after="0" w:line="240" w:lineRule="auto"/>
      </w:pPr>
    </w:p>
    <w:p w:rsidR="007D1571" w:rsidRDefault="007D1571" w:rsidP="007D1571">
      <w:pPr>
        <w:spacing w:after="0" w:line="240" w:lineRule="auto"/>
      </w:pPr>
      <w:r>
        <w:t>«__________»    «__________________________»               201_____ г.</w:t>
      </w:r>
    </w:p>
    <w:p w:rsidR="007D1571" w:rsidRPr="007D1571" w:rsidRDefault="007D1571" w:rsidP="007D1571">
      <w:pPr>
        <w:tabs>
          <w:tab w:val="left" w:pos="5235"/>
        </w:tabs>
        <w:spacing w:after="0" w:line="240" w:lineRule="auto"/>
        <w:rPr>
          <w:sz w:val="32"/>
          <w:szCs w:val="32"/>
        </w:rPr>
      </w:pPr>
    </w:p>
    <w:tbl>
      <w:tblPr>
        <w:tblW w:w="9498" w:type="dxa"/>
        <w:tblInd w:w="-423" w:type="dxa"/>
        <w:tblCellMar>
          <w:left w:w="0" w:type="dxa"/>
          <w:right w:w="0" w:type="dxa"/>
        </w:tblCellMar>
        <w:tblLook w:val="04A0"/>
      </w:tblPr>
      <w:tblGrid>
        <w:gridCol w:w="4536"/>
        <w:gridCol w:w="4962"/>
      </w:tblGrid>
      <w:tr w:rsidR="00B73955" w:rsidRPr="00B73955" w:rsidTr="00B73955">
        <w:trPr>
          <w:trHeight w:val="584"/>
        </w:trPr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891A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701E" w:rsidRPr="0067701E" w:rsidRDefault="00B73955" w:rsidP="006770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7701E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lastRenderedPageBreak/>
              <w:t>Прогнозируемые</w:t>
            </w:r>
            <w:r w:rsidRPr="0067701E">
              <w:rPr>
                <w:rFonts w:ascii="Gill Sans MT" w:eastAsia="Times New Roman" w:hAnsi="Gill Sans MT" w:cs="Arial"/>
                <w:b/>
                <w:bCs/>
                <w:color w:val="FFFFFF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показатели</w:t>
            </w:r>
            <w:r w:rsidRPr="0067701E">
              <w:rPr>
                <w:rFonts w:ascii="Gill Sans MT" w:eastAsia="Times New Roman" w:hAnsi="Gill Sans MT" w:cs="Arial"/>
                <w:b/>
                <w:bCs/>
                <w:color w:val="FFFFFF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891A7"/>
          </w:tcPr>
          <w:p w:rsidR="00B73955" w:rsidRPr="00B73955" w:rsidRDefault="00B73955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73955">
              <w:rPr>
                <w:rFonts w:ascii="Arial" w:hAnsi="Arial" w:cs="Arial"/>
                <w:b/>
                <w:bCs/>
                <w:color w:val="FFFFFF"/>
                <w:kern w:val="24"/>
              </w:rPr>
              <w:t>Полученные</w:t>
            </w:r>
            <w:r w:rsidRPr="00B73955">
              <w:rPr>
                <w:rFonts w:ascii="Gill Sans MT" w:hAnsi="Gill Sans MT" w:cs="Arial"/>
                <w:b/>
                <w:bCs/>
                <w:color w:val="FFFFFF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b/>
                <w:bCs/>
                <w:color w:val="FFFFFF"/>
                <w:kern w:val="24"/>
              </w:rPr>
              <w:t>показатели</w:t>
            </w:r>
            <w:r w:rsidRPr="00B73955">
              <w:rPr>
                <w:rFonts w:ascii="Gill Sans MT" w:hAnsi="Gill Sans MT" w:cs="Arial"/>
                <w:b/>
                <w:bCs/>
                <w:color w:val="FFFFFF"/>
                <w:kern w:val="24"/>
              </w:rPr>
              <w:t xml:space="preserve"> </w:t>
            </w:r>
          </w:p>
        </w:tc>
      </w:tr>
      <w:tr w:rsidR="00B73955" w:rsidRPr="00B73955" w:rsidTr="00B73955">
        <w:trPr>
          <w:trHeight w:val="584"/>
        </w:trPr>
        <w:tc>
          <w:tcPr>
            <w:tcW w:w="45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701E" w:rsidRPr="0067701E" w:rsidRDefault="00B73955" w:rsidP="006770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7701E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ИРВ</w:t>
            </w:r>
            <w:r w:rsidRPr="0067701E">
              <w:rPr>
                <w:rFonts w:ascii="Gill Sans MT" w:eastAsia="Times New Roman" w:hAnsi="Gill Sans MT" w:cs="Arial"/>
                <w:color w:val="000000"/>
                <w:kern w:val="24"/>
                <w:sz w:val="24"/>
                <w:szCs w:val="24"/>
              </w:rPr>
              <w:t xml:space="preserve"> –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индекс</w:t>
            </w:r>
            <w:r w:rsidRPr="0067701E">
              <w:rPr>
                <w:rFonts w:ascii="Gill Sans MT" w:eastAsia="Times New Roman" w:hAnsi="Gill Sans MT" w:cs="Arial"/>
                <w:color w:val="000000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реальных</w:t>
            </w:r>
            <w:r w:rsidRPr="0067701E">
              <w:rPr>
                <w:rFonts w:ascii="Gill Sans MT" w:eastAsia="Times New Roman" w:hAnsi="Gill Sans MT" w:cs="Gill Sans MT"/>
                <w:color w:val="000000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возможностей</w:t>
            </w:r>
            <w:r w:rsidRPr="0067701E">
              <w:rPr>
                <w:rFonts w:ascii="Gill Sans MT" w:eastAsia="Times New Roman" w:hAnsi="Gill Sans MT" w:cs="Gill Sans MT"/>
                <w:color w:val="000000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учащихся</w:t>
            </w:r>
            <w:r w:rsidRPr="0067701E">
              <w:rPr>
                <w:rFonts w:ascii="Gill Sans MT" w:eastAsia="Times New Roman" w:hAnsi="Gill Sans MT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</w:tcPr>
          <w:p w:rsidR="00B73955" w:rsidRPr="00B73955" w:rsidRDefault="00B73955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73955">
              <w:rPr>
                <w:rFonts w:ascii="Arial" w:hAnsi="Arial" w:cs="Arial"/>
                <w:b/>
                <w:bCs/>
                <w:color w:val="000000"/>
                <w:kern w:val="24"/>
              </w:rPr>
              <w:t>РЕЗ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-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результативность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</w:t>
            </w:r>
          </w:p>
        </w:tc>
      </w:tr>
      <w:tr w:rsidR="00B73955" w:rsidRPr="00B73955" w:rsidTr="00B73955">
        <w:trPr>
          <w:trHeight w:val="584"/>
        </w:trPr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701E" w:rsidRPr="0067701E" w:rsidRDefault="00B73955" w:rsidP="006770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7701E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ИУСВ</w:t>
            </w:r>
            <w:r w:rsidRPr="0067701E">
              <w:rPr>
                <w:rFonts w:ascii="Gill Sans MT" w:eastAsia="Times New Roman" w:hAnsi="Gill Sans MT" w:cs="Arial"/>
                <w:color w:val="000000"/>
                <w:kern w:val="24"/>
                <w:sz w:val="24"/>
                <w:szCs w:val="24"/>
              </w:rPr>
              <w:t xml:space="preserve"> –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индекс</w:t>
            </w:r>
            <w:r w:rsidRPr="0067701E">
              <w:rPr>
                <w:rFonts w:ascii="Gill Sans MT" w:eastAsia="Times New Roman" w:hAnsi="Gill Sans MT" w:cs="Arial"/>
                <w:color w:val="000000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полного</w:t>
            </w:r>
            <w:r w:rsidRPr="0067701E">
              <w:rPr>
                <w:rFonts w:ascii="Gill Sans MT" w:eastAsia="Times New Roman" w:hAnsi="Gill Sans MT" w:cs="Gill Sans MT"/>
                <w:color w:val="000000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усвоения</w:t>
            </w:r>
            <w:r w:rsidRPr="0067701E">
              <w:rPr>
                <w:rFonts w:ascii="Gill Sans MT" w:eastAsia="Times New Roman" w:hAnsi="Gill Sans MT" w:cs="Gill Sans MT"/>
                <w:color w:val="000000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учебного</w:t>
            </w:r>
            <w:r w:rsidRPr="0067701E">
              <w:rPr>
                <w:rFonts w:ascii="Gill Sans MT" w:eastAsia="Times New Roman" w:hAnsi="Gill Sans MT" w:cs="Gill Sans MT"/>
                <w:color w:val="000000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материала</w:t>
            </w:r>
            <w:r w:rsidRPr="0067701E">
              <w:rPr>
                <w:rFonts w:ascii="Gill Sans MT" w:eastAsia="Times New Roman" w:hAnsi="Gill Sans MT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</w:tcPr>
          <w:p w:rsidR="00B73955" w:rsidRPr="00B73955" w:rsidRDefault="00B73955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73955">
              <w:rPr>
                <w:rFonts w:ascii="Arial" w:hAnsi="Arial" w:cs="Arial"/>
                <w:b/>
                <w:bCs/>
                <w:color w:val="000000"/>
                <w:kern w:val="24"/>
              </w:rPr>
              <w:t>ОЦ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–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оценочный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показатель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</w:t>
            </w:r>
          </w:p>
        </w:tc>
      </w:tr>
      <w:tr w:rsidR="00B73955" w:rsidRPr="00B73955" w:rsidTr="00B73955">
        <w:trPr>
          <w:trHeight w:val="584"/>
        </w:trPr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701E" w:rsidRPr="0067701E" w:rsidRDefault="00B73955" w:rsidP="006770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7701E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ИНЕУСП</w:t>
            </w:r>
            <w:r w:rsidRPr="0067701E">
              <w:rPr>
                <w:rFonts w:ascii="Gill Sans MT" w:eastAsia="Times New Roman" w:hAnsi="Gill Sans MT" w:cs="Arial"/>
                <w:color w:val="000000"/>
                <w:kern w:val="24"/>
                <w:sz w:val="24"/>
                <w:szCs w:val="24"/>
              </w:rPr>
              <w:t xml:space="preserve"> –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индекс</w:t>
            </w:r>
            <w:r w:rsidRPr="0067701E">
              <w:rPr>
                <w:rFonts w:ascii="Gill Sans MT" w:eastAsia="Times New Roman" w:hAnsi="Gill Sans MT" w:cs="Arial"/>
                <w:color w:val="000000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прогнозируемой</w:t>
            </w:r>
            <w:r w:rsidRPr="0067701E">
              <w:rPr>
                <w:rFonts w:ascii="Gill Sans MT" w:eastAsia="Times New Roman" w:hAnsi="Gill Sans MT" w:cs="Gill Sans MT"/>
                <w:color w:val="000000"/>
                <w:kern w:val="24"/>
                <w:sz w:val="24"/>
                <w:szCs w:val="24"/>
              </w:rPr>
              <w:t xml:space="preserve"> </w:t>
            </w:r>
            <w:r w:rsidRPr="0067701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неуспеваемости</w:t>
            </w:r>
            <w:r w:rsidRPr="0067701E">
              <w:rPr>
                <w:rFonts w:ascii="Gill Sans MT" w:eastAsia="Times New Roman" w:hAnsi="Gill Sans MT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</w:tcPr>
          <w:p w:rsidR="00B73955" w:rsidRPr="00B73955" w:rsidRDefault="00B73955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73955">
              <w:rPr>
                <w:rFonts w:ascii="Arial" w:hAnsi="Arial" w:cs="Arial"/>
                <w:b/>
                <w:bCs/>
                <w:color w:val="000000"/>
                <w:kern w:val="24"/>
              </w:rPr>
              <w:t>УСВ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–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показатель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уровня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усвоения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учебного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материала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</w:t>
            </w:r>
          </w:p>
        </w:tc>
      </w:tr>
      <w:tr w:rsidR="00B73955" w:rsidRPr="00B73955" w:rsidTr="00B73955">
        <w:trPr>
          <w:trHeight w:val="584"/>
        </w:trPr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73955" w:rsidRPr="0067701E" w:rsidRDefault="00B73955" w:rsidP="006770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1"/>
          </w:tcPr>
          <w:p w:rsidR="00B73955" w:rsidRPr="00B73955" w:rsidRDefault="00B73955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73955">
              <w:rPr>
                <w:rFonts w:ascii="Arial" w:hAnsi="Arial" w:cs="Arial"/>
                <w:b/>
                <w:bCs/>
                <w:color w:val="000000"/>
                <w:kern w:val="24"/>
              </w:rPr>
              <w:t>УРВ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-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показатель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уровня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реализации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учебных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возможностей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</w:t>
            </w:r>
          </w:p>
        </w:tc>
      </w:tr>
      <w:tr w:rsidR="00B73955" w:rsidRPr="00B73955" w:rsidTr="00B73955">
        <w:trPr>
          <w:trHeight w:val="584"/>
        </w:trPr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73955" w:rsidRPr="0067701E" w:rsidRDefault="00B73955" w:rsidP="006770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CE1"/>
          </w:tcPr>
          <w:p w:rsidR="00B73955" w:rsidRPr="00B73955" w:rsidRDefault="00B73955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73955">
              <w:rPr>
                <w:rFonts w:ascii="Arial" w:hAnsi="Arial" w:cs="Arial"/>
                <w:b/>
                <w:bCs/>
                <w:color w:val="000000"/>
                <w:kern w:val="24"/>
              </w:rPr>
              <w:t>НЕУСП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–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показатель</w:t>
            </w:r>
            <w:r w:rsidRPr="00B73955">
              <w:rPr>
                <w:rFonts w:ascii="Gill Sans MT" w:hAnsi="Gill Sans MT" w:cs="Gill Sans MT"/>
                <w:color w:val="000000"/>
                <w:kern w:val="24"/>
              </w:rPr>
              <w:t xml:space="preserve"> </w:t>
            </w:r>
            <w:r w:rsidRPr="00B73955">
              <w:rPr>
                <w:rFonts w:ascii="Arial" w:hAnsi="Arial" w:cs="Arial"/>
                <w:color w:val="000000"/>
                <w:kern w:val="24"/>
              </w:rPr>
              <w:t>неуспеваемости</w:t>
            </w:r>
            <w:r w:rsidRPr="00B73955">
              <w:rPr>
                <w:rFonts w:ascii="Gill Sans MT" w:hAnsi="Gill Sans MT" w:cs="Arial"/>
                <w:color w:val="000000"/>
                <w:kern w:val="24"/>
              </w:rPr>
              <w:t xml:space="preserve"> </w:t>
            </w:r>
          </w:p>
        </w:tc>
      </w:tr>
    </w:tbl>
    <w:p w:rsidR="004F5D09" w:rsidRDefault="004F5D09" w:rsidP="004F5D09">
      <w:pPr>
        <w:spacing w:line="240" w:lineRule="auto"/>
        <w:rPr>
          <w:b/>
        </w:rPr>
      </w:pPr>
    </w:p>
    <w:p w:rsidR="0067701E" w:rsidRPr="004F5D09" w:rsidRDefault="00B73955" w:rsidP="004F5D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Методы диагностики</w:t>
      </w:r>
    </w:p>
    <w:p w:rsidR="00A53749" w:rsidRPr="004F5D09" w:rsidRDefault="00A53749" w:rsidP="004F5D0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Метод «доверительной компетенции»</w:t>
      </w:r>
    </w:p>
    <w:p w:rsidR="00A53749" w:rsidRPr="004F5D09" w:rsidRDefault="00A53749" w:rsidP="004F5D0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Метод групповых экспертных оценок</w:t>
      </w:r>
    </w:p>
    <w:p w:rsidR="00A53749" w:rsidRPr="004F5D09" w:rsidRDefault="00A53749" w:rsidP="004F5D0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Метод диагностических контрольных работ</w:t>
      </w:r>
    </w:p>
    <w:p w:rsidR="00A53749" w:rsidRPr="004F5D09" w:rsidRDefault="00A53749" w:rsidP="004F5D0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Метод экспресс</w:t>
      </w:r>
      <w:r w:rsidR="004F5D09" w:rsidRPr="004F5D09">
        <w:rPr>
          <w:rFonts w:ascii="Times New Roman" w:hAnsi="Times New Roman" w:cs="Times New Roman"/>
          <w:sz w:val="24"/>
          <w:szCs w:val="24"/>
        </w:rPr>
        <w:t xml:space="preserve"> </w:t>
      </w:r>
      <w:r w:rsidRPr="004F5D09">
        <w:rPr>
          <w:rFonts w:ascii="Times New Roman" w:hAnsi="Times New Roman" w:cs="Times New Roman"/>
          <w:sz w:val="24"/>
          <w:szCs w:val="24"/>
        </w:rPr>
        <w:t>-</w:t>
      </w:r>
      <w:r w:rsidR="004F5D09" w:rsidRPr="004F5D09">
        <w:rPr>
          <w:rFonts w:ascii="Times New Roman" w:hAnsi="Times New Roman" w:cs="Times New Roman"/>
          <w:sz w:val="24"/>
          <w:szCs w:val="24"/>
        </w:rPr>
        <w:t xml:space="preserve"> </w:t>
      </w:r>
      <w:r w:rsidRPr="004F5D09">
        <w:rPr>
          <w:rFonts w:ascii="Times New Roman" w:hAnsi="Times New Roman" w:cs="Times New Roman"/>
          <w:sz w:val="24"/>
          <w:szCs w:val="24"/>
        </w:rPr>
        <w:t xml:space="preserve">диагностики </w:t>
      </w:r>
    </w:p>
    <w:p w:rsidR="00A53749" w:rsidRPr="004F5D09" w:rsidRDefault="00A53749" w:rsidP="004F5D0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Комплексный метод </w:t>
      </w:r>
    </w:p>
    <w:p w:rsidR="00B73955" w:rsidRPr="004F5D09" w:rsidRDefault="00B73955" w:rsidP="004F5D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Алгоритм диагностики УРВ</w:t>
      </w:r>
    </w:p>
    <w:p w:rsidR="00A53749" w:rsidRPr="004F5D09" w:rsidRDefault="00A53749" w:rsidP="004F5D0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Составление списка учащихся;</w:t>
      </w:r>
    </w:p>
    <w:p w:rsidR="00A53749" w:rsidRPr="004F5D09" w:rsidRDefault="00A53749" w:rsidP="004F5D0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Определение индивидуальных возможностей каждого ученика путем выбора соответствующего показателя из данных: ученик обучается на 5; на 5 или 4; на 4; 4 или 3; 3; 3 или 2; на 2</w:t>
      </w:r>
    </w:p>
    <w:p w:rsidR="00A53749" w:rsidRPr="004F5D09" w:rsidRDefault="00A53749" w:rsidP="004F5D0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Выделение промежуточных параметров через запятую – 5; 4,5; 4; 3,5; 3; 3,5; 2</w:t>
      </w:r>
    </w:p>
    <w:p w:rsidR="00A53749" w:rsidRPr="004F5D09" w:rsidRDefault="00A53749" w:rsidP="004F5D0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Вычисление индексов: </w:t>
      </w:r>
    </w:p>
    <w:p w:rsidR="00B73955" w:rsidRPr="004F5D09" w:rsidRDefault="00B73955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   </w:t>
      </w:r>
      <w:r w:rsidRPr="004F5D09">
        <w:rPr>
          <w:rFonts w:ascii="Times New Roman" w:hAnsi="Times New Roman" w:cs="Times New Roman"/>
          <w:i/>
          <w:iCs/>
          <w:sz w:val="24"/>
          <w:szCs w:val="24"/>
        </w:rPr>
        <w:t>- ИРВ – индекс реальных возможностей,</w:t>
      </w:r>
    </w:p>
    <w:p w:rsidR="00B73955" w:rsidRPr="004F5D09" w:rsidRDefault="00B73955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i/>
          <w:iCs/>
          <w:sz w:val="24"/>
          <w:szCs w:val="24"/>
        </w:rPr>
        <w:t xml:space="preserve">     - ИУСВ – индекс полного усвоения учебного материала,</w:t>
      </w:r>
    </w:p>
    <w:p w:rsidR="00B73955" w:rsidRPr="004F5D09" w:rsidRDefault="00B73955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i/>
          <w:iCs/>
          <w:sz w:val="24"/>
          <w:szCs w:val="24"/>
        </w:rPr>
        <w:t xml:space="preserve">     - ИНЕУСП – индекса работы со слабоуспевающими учащимися </w:t>
      </w:r>
    </w:p>
    <w:tbl>
      <w:tblPr>
        <w:tblStyle w:val="a5"/>
        <w:tblW w:w="0" w:type="auto"/>
        <w:tblLook w:val="04A0"/>
      </w:tblPr>
      <w:tblGrid>
        <w:gridCol w:w="447"/>
        <w:gridCol w:w="1602"/>
        <w:gridCol w:w="1872"/>
        <w:gridCol w:w="1806"/>
        <w:gridCol w:w="1295"/>
        <w:gridCol w:w="1308"/>
      </w:tblGrid>
      <w:tr w:rsidR="00A460CF" w:rsidTr="00B31A15">
        <w:tc>
          <w:tcPr>
            <w:tcW w:w="447" w:type="dxa"/>
          </w:tcPr>
          <w:p w:rsidR="00A460CF" w:rsidRPr="00A460CF" w:rsidRDefault="00A460CF" w:rsidP="004F5D09">
            <w:pPr>
              <w:jc w:val="center"/>
              <w:rPr>
                <w:b/>
              </w:rPr>
            </w:pPr>
            <w:r w:rsidRPr="00A460CF">
              <w:rPr>
                <w:b/>
              </w:rPr>
              <w:t>№</w:t>
            </w:r>
          </w:p>
        </w:tc>
        <w:tc>
          <w:tcPr>
            <w:tcW w:w="1602" w:type="dxa"/>
          </w:tcPr>
          <w:p w:rsidR="00A460CF" w:rsidRDefault="00A460CF" w:rsidP="0067701E">
            <w:r>
              <w:t>Список учащихся</w:t>
            </w:r>
          </w:p>
        </w:tc>
        <w:tc>
          <w:tcPr>
            <w:tcW w:w="1872" w:type="dxa"/>
          </w:tcPr>
          <w:p w:rsidR="00A460CF" w:rsidRDefault="00A460CF" w:rsidP="0067701E">
            <w:r>
              <w:t>Индивидуальные возможности</w:t>
            </w:r>
          </w:p>
        </w:tc>
        <w:tc>
          <w:tcPr>
            <w:tcW w:w="1806" w:type="dxa"/>
          </w:tcPr>
          <w:p w:rsidR="00A460CF" w:rsidRDefault="00A460CF" w:rsidP="0067701E">
            <w:r>
              <w:t>Бальный индекс</w:t>
            </w:r>
          </w:p>
        </w:tc>
        <w:tc>
          <w:tcPr>
            <w:tcW w:w="1295" w:type="dxa"/>
          </w:tcPr>
          <w:p w:rsidR="00A460CF" w:rsidRDefault="00B31A15" w:rsidP="0067701E">
            <w:r>
              <w:t>Количество заданий</w:t>
            </w:r>
          </w:p>
        </w:tc>
        <w:tc>
          <w:tcPr>
            <w:tcW w:w="1308" w:type="dxa"/>
          </w:tcPr>
          <w:p w:rsidR="00A460CF" w:rsidRDefault="00B31A15" w:rsidP="0067701E">
            <w:r>
              <w:t>Фактически выполнено</w:t>
            </w:r>
          </w:p>
        </w:tc>
      </w:tr>
      <w:tr w:rsidR="00A460CF" w:rsidTr="00B31A15">
        <w:tc>
          <w:tcPr>
            <w:tcW w:w="447" w:type="dxa"/>
          </w:tcPr>
          <w:p w:rsidR="00A460CF" w:rsidRPr="00A460CF" w:rsidRDefault="00A460CF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A460CF" w:rsidRPr="00864194" w:rsidRDefault="00A460CF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Адаубаева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</w:tcPr>
          <w:p w:rsidR="00A460CF" w:rsidRDefault="00A460CF" w:rsidP="00B73955">
            <w:r>
              <w:t>3 и 4</w:t>
            </w:r>
          </w:p>
        </w:tc>
        <w:tc>
          <w:tcPr>
            <w:tcW w:w="1806" w:type="dxa"/>
          </w:tcPr>
          <w:p w:rsidR="00A460CF" w:rsidRDefault="00A460CF" w:rsidP="00DA3C38">
            <w:pPr>
              <w:jc w:val="center"/>
            </w:pPr>
            <w:r>
              <w:t>3,5</w:t>
            </w:r>
          </w:p>
        </w:tc>
        <w:tc>
          <w:tcPr>
            <w:tcW w:w="1295" w:type="dxa"/>
          </w:tcPr>
          <w:p w:rsidR="00A460CF" w:rsidRDefault="00B31A15" w:rsidP="00B31A15">
            <w:pPr>
              <w:jc w:val="center"/>
            </w:pPr>
            <w:r>
              <w:t>6</w:t>
            </w:r>
          </w:p>
        </w:tc>
        <w:tc>
          <w:tcPr>
            <w:tcW w:w="1308" w:type="dxa"/>
          </w:tcPr>
          <w:p w:rsidR="00A460CF" w:rsidRDefault="00B31A15" w:rsidP="00B73955">
            <w:r>
              <w:t>3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ind w:left="-343" w:firstLine="343"/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ind w:left="-343" w:firstLine="343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Бикчурина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</w:tcPr>
          <w:p w:rsidR="00B31A15" w:rsidRDefault="00B31A15" w:rsidP="00B73955">
            <w:r>
              <w:t>4 и 5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4,5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2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Бисембаев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Т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</w:tcPr>
          <w:p w:rsidR="00B31A15" w:rsidRDefault="00B31A15" w:rsidP="00B73955">
            <w:r>
              <w:t>4 и 5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4,5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6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Ганина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</w:tcPr>
          <w:p w:rsidR="00B31A15" w:rsidRDefault="00B31A15" w:rsidP="00B73955">
            <w:r>
              <w:t>4 и 5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4,5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6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Голец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4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4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5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Денисова</w:t>
            </w:r>
            <w:proofErr w:type="gram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Т</w:t>
            </w:r>
            <w:proofErr w:type="gramEnd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</w:tcPr>
          <w:p w:rsidR="00B31A15" w:rsidRDefault="00B31A15" w:rsidP="00B73955">
            <w:r>
              <w:t>3 и 4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5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Жарков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4 и 5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4,5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5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Клаптенко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К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3 и 4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6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Кульжанов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3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2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Маврина М</w:t>
            </w:r>
          </w:p>
        </w:tc>
        <w:tc>
          <w:tcPr>
            <w:tcW w:w="1872" w:type="dxa"/>
          </w:tcPr>
          <w:p w:rsidR="00B31A15" w:rsidRDefault="00B31A15" w:rsidP="00B73955">
            <w:r>
              <w:t>4 и 5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4,5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5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Маключенко</w:t>
            </w:r>
            <w:proofErr w:type="spellEnd"/>
            <w:proofErr w:type="gram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4 и 5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4,5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6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Недорезов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3 и 4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6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Павлов</w:t>
            </w:r>
            <w:proofErr w:type="gram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3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3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602" w:type="dxa"/>
          </w:tcPr>
          <w:p w:rsidR="00B31A15" w:rsidRPr="00864194" w:rsidRDefault="00B31A15" w:rsidP="00B739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Петрова М</w:t>
            </w:r>
          </w:p>
        </w:tc>
        <w:tc>
          <w:tcPr>
            <w:tcW w:w="1872" w:type="dxa"/>
          </w:tcPr>
          <w:p w:rsidR="00B31A15" w:rsidRDefault="00B31A15" w:rsidP="00B73955">
            <w:r>
              <w:t>3 и 4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5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602" w:type="dxa"/>
          </w:tcPr>
          <w:p w:rsidR="00B31A15" w:rsidRPr="00864194" w:rsidRDefault="00B31A15" w:rsidP="00A460C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Сазонова</w:t>
            </w:r>
            <w:proofErr w:type="gram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3 и 4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5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602" w:type="dxa"/>
          </w:tcPr>
          <w:p w:rsidR="00B31A15" w:rsidRPr="00864194" w:rsidRDefault="00B31A15" w:rsidP="00A460C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Сандугулова</w:t>
            </w:r>
            <w:proofErr w:type="spellEnd"/>
            <w:proofErr w:type="gram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3 и 2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2,5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2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lastRenderedPageBreak/>
              <w:t>17</w:t>
            </w:r>
          </w:p>
        </w:tc>
        <w:tc>
          <w:tcPr>
            <w:tcW w:w="1602" w:type="dxa"/>
          </w:tcPr>
          <w:p w:rsidR="00B31A15" w:rsidRPr="00864194" w:rsidRDefault="00B31A15" w:rsidP="00A460C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Слизкова</w:t>
            </w:r>
            <w:proofErr w:type="spellEnd"/>
            <w:proofErr w:type="gram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 xml:space="preserve">3 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1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602" w:type="dxa"/>
          </w:tcPr>
          <w:p w:rsidR="00B31A15" w:rsidRPr="00864194" w:rsidRDefault="00B31A15" w:rsidP="00A460C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Токарева</w:t>
            </w:r>
            <w:proofErr w:type="gram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4 и5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4,5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2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602" w:type="dxa"/>
          </w:tcPr>
          <w:p w:rsidR="00B31A15" w:rsidRPr="00864194" w:rsidRDefault="00B31A15" w:rsidP="00A460C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Тульский</w:t>
            </w:r>
            <w:proofErr w:type="gram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3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3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02" w:type="dxa"/>
          </w:tcPr>
          <w:p w:rsidR="00B31A15" w:rsidRPr="00864194" w:rsidRDefault="00B31A15" w:rsidP="00A460C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Ямалиев</w:t>
            </w:r>
            <w:proofErr w:type="spellEnd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Н</w:t>
            </w:r>
          </w:p>
        </w:tc>
        <w:tc>
          <w:tcPr>
            <w:tcW w:w="1872" w:type="dxa"/>
          </w:tcPr>
          <w:p w:rsidR="00B31A15" w:rsidRDefault="00B31A15" w:rsidP="00B73955">
            <w:r>
              <w:t>3 и 4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3,5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5</w:t>
            </w:r>
          </w:p>
        </w:tc>
      </w:tr>
      <w:tr w:rsidR="00B31A15" w:rsidTr="00B31A15">
        <w:tc>
          <w:tcPr>
            <w:tcW w:w="447" w:type="dxa"/>
          </w:tcPr>
          <w:p w:rsidR="00B31A15" w:rsidRPr="00A460CF" w:rsidRDefault="00B31A15" w:rsidP="00A460CF">
            <w:pPr>
              <w:jc w:val="center"/>
              <w:rPr>
                <w:b/>
                <w:sz w:val="20"/>
                <w:szCs w:val="20"/>
              </w:rPr>
            </w:pPr>
            <w:r w:rsidRPr="00A460CF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602" w:type="dxa"/>
          </w:tcPr>
          <w:p w:rsidR="00B31A15" w:rsidRPr="00864194" w:rsidRDefault="00B31A15" w:rsidP="00A460C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>Урмашева</w:t>
            </w:r>
            <w:proofErr w:type="spellEnd"/>
            <w:proofErr w:type="gramStart"/>
            <w:r w:rsidRPr="00864194">
              <w:rPr>
                <w:rFonts w:ascii="Calibri" w:eastAsia="Times New Roman" w:hAnsi="Calibri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72" w:type="dxa"/>
          </w:tcPr>
          <w:p w:rsidR="00B31A15" w:rsidRDefault="00B31A15" w:rsidP="00B73955">
            <w:r>
              <w:t>4 и 5</w:t>
            </w:r>
          </w:p>
        </w:tc>
        <w:tc>
          <w:tcPr>
            <w:tcW w:w="1806" w:type="dxa"/>
          </w:tcPr>
          <w:p w:rsidR="00B31A15" w:rsidRDefault="00B31A15" w:rsidP="00DA3C38">
            <w:pPr>
              <w:jc w:val="center"/>
            </w:pPr>
            <w:r>
              <w:t>4,5</w:t>
            </w:r>
          </w:p>
        </w:tc>
        <w:tc>
          <w:tcPr>
            <w:tcW w:w="1295" w:type="dxa"/>
          </w:tcPr>
          <w:p w:rsidR="00B31A15" w:rsidRDefault="00B31A15" w:rsidP="00B31A15">
            <w:pPr>
              <w:jc w:val="center"/>
            </w:pPr>
            <w:r w:rsidRPr="002E240E">
              <w:t>6</w:t>
            </w:r>
          </w:p>
        </w:tc>
        <w:tc>
          <w:tcPr>
            <w:tcW w:w="1308" w:type="dxa"/>
          </w:tcPr>
          <w:p w:rsidR="00B31A15" w:rsidRDefault="00B31A15" w:rsidP="00B73955">
            <w:r>
              <w:t>5</w:t>
            </w:r>
          </w:p>
        </w:tc>
      </w:tr>
      <w:tr w:rsidR="00B31A15" w:rsidRPr="00B31A15" w:rsidTr="00B31A15">
        <w:tc>
          <w:tcPr>
            <w:tcW w:w="3921" w:type="dxa"/>
            <w:gridSpan w:val="3"/>
          </w:tcPr>
          <w:p w:rsidR="00B31A15" w:rsidRPr="00B31A15" w:rsidRDefault="00B31A15" w:rsidP="00B73955">
            <w:pPr>
              <w:rPr>
                <w:b/>
                <w:sz w:val="24"/>
                <w:szCs w:val="24"/>
              </w:rPr>
            </w:pPr>
            <w:r w:rsidRPr="00B31A15">
              <w:rPr>
                <w:b/>
                <w:sz w:val="24"/>
                <w:szCs w:val="24"/>
              </w:rPr>
              <w:t xml:space="preserve">   Итого:</w:t>
            </w:r>
          </w:p>
        </w:tc>
        <w:tc>
          <w:tcPr>
            <w:tcW w:w="1806" w:type="dxa"/>
          </w:tcPr>
          <w:p w:rsidR="00B31A15" w:rsidRPr="00B31A15" w:rsidRDefault="00B31A15" w:rsidP="00DA3C38">
            <w:pPr>
              <w:jc w:val="center"/>
              <w:rPr>
                <w:b/>
                <w:sz w:val="24"/>
                <w:szCs w:val="24"/>
              </w:rPr>
            </w:pPr>
            <w:r w:rsidRPr="00B31A15">
              <w:rPr>
                <w:b/>
                <w:sz w:val="24"/>
                <w:szCs w:val="24"/>
              </w:rPr>
              <w:t>79</w:t>
            </w:r>
            <w:r>
              <w:rPr>
                <w:b/>
                <w:sz w:val="24"/>
                <w:szCs w:val="24"/>
              </w:rPr>
              <w:t xml:space="preserve"> (С)</w:t>
            </w:r>
          </w:p>
        </w:tc>
        <w:tc>
          <w:tcPr>
            <w:tcW w:w="1295" w:type="dxa"/>
          </w:tcPr>
          <w:p w:rsidR="00B31A15" w:rsidRPr="00B31A15" w:rsidRDefault="00B31A15" w:rsidP="00B31A15">
            <w:pPr>
              <w:jc w:val="center"/>
              <w:rPr>
                <w:b/>
                <w:sz w:val="24"/>
                <w:szCs w:val="24"/>
              </w:rPr>
            </w:pPr>
            <w:r w:rsidRPr="00B31A15">
              <w:rPr>
                <w:b/>
                <w:sz w:val="24"/>
                <w:szCs w:val="24"/>
              </w:rPr>
              <w:t>126</w:t>
            </w:r>
            <w:r>
              <w:rPr>
                <w:b/>
                <w:sz w:val="24"/>
                <w:szCs w:val="24"/>
              </w:rPr>
              <w:t xml:space="preserve"> (Д)</w:t>
            </w:r>
          </w:p>
        </w:tc>
        <w:tc>
          <w:tcPr>
            <w:tcW w:w="1308" w:type="dxa"/>
          </w:tcPr>
          <w:p w:rsidR="00B31A15" w:rsidRPr="00B31A15" w:rsidRDefault="00B31A15" w:rsidP="00B31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 (Ф)</w:t>
            </w:r>
          </w:p>
        </w:tc>
      </w:tr>
    </w:tbl>
    <w:p w:rsidR="00B73955" w:rsidRDefault="00B73955" w:rsidP="0067701E"/>
    <w:p w:rsidR="0067701E" w:rsidRDefault="00DA3C38" w:rsidP="0067701E">
      <w:pPr>
        <w:rPr>
          <w:sz w:val="28"/>
          <w:szCs w:val="28"/>
        </w:rPr>
      </w:pPr>
      <w:r w:rsidRPr="00DA3C38">
        <w:rPr>
          <w:sz w:val="28"/>
          <w:szCs w:val="28"/>
        </w:rPr>
        <w:t>ИРВ=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сумма баллов*100%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5*количество учащихся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79*100%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5*21</m:t>
            </m:r>
          </m:den>
        </m:f>
        <m:r>
          <w:rPr>
            <w:rFonts w:ascii="Cambria Math" w:hAnsi="Cambria Math"/>
            <w:sz w:val="28"/>
            <w:szCs w:val="28"/>
          </w:rPr>
          <m:t>=75</m:t>
        </m:r>
      </m:oMath>
      <w:r>
        <w:rPr>
          <w:sz w:val="28"/>
          <w:szCs w:val="28"/>
        </w:rPr>
        <w:t>%</w:t>
      </w:r>
    </w:p>
    <w:p w:rsidR="00DA3C38" w:rsidRDefault="00DA3C38" w:rsidP="0067701E">
      <w:pPr>
        <w:rPr>
          <w:sz w:val="28"/>
          <w:szCs w:val="28"/>
        </w:rPr>
      </w:pPr>
      <w:r>
        <w:rPr>
          <w:sz w:val="28"/>
          <w:szCs w:val="28"/>
        </w:rPr>
        <w:t>ИУСВ=</w:t>
      </w:r>
      <w:r w:rsidRPr="00DA3C38">
        <w:rPr>
          <w:noProof/>
          <w:sz w:val="28"/>
          <w:szCs w:val="28"/>
        </w:rPr>
        <w:drawing>
          <wp:inline distT="0" distB="0" distL="0" distR="0">
            <wp:extent cx="3429000" cy="466725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9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  <m:r>
          <w:rPr>
            <w:rFonts w:ascii="Cambria Math" w:hAnsi="Cambria Math"/>
            <w:sz w:val="28"/>
            <w:szCs w:val="28"/>
          </w:rPr>
          <m:t>*100%=42,8%</m:t>
        </m:r>
      </m:oMath>
    </w:p>
    <w:p w:rsidR="00DA3C38" w:rsidRDefault="00DA3C38" w:rsidP="0067701E">
      <w:pPr>
        <w:rPr>
          <w:sz w:val="28"/>
          <w:szCs w:val="28"/>
        </w:rPr>
      </w:pPr>
      <w:r>
        <w:rPr>
          <w:sz w:val="28"/>
          <w:szCs w:val="28"/>
        </w:rPr>
        <w:t>ИНЕУСП=100% -ИРВ=100% - 75%= 25%</w:t>
      </w:r>
    </w:p>
    <w:p w:rsidR="004F5D09" w:rsidRDefault="004F5D09" w:rsidP="0067701E">
      <w:pPr>
        <w:rPr>
          <w:rFonts w:ascii="Times New Roman" w:hAnsi="Times New Roman" w:cs="Times New Roman"/>
          <w:b/>
          <w:sz w:val="24"/>
          <w:szCs w:val="24"/>
        </w:rPr>
      </w:pPr>
    </w:p>
    <w:p w:rsidR="00DA3C38" w:rsidRPr="004F5D09" w:rsidRDefault="00DA3C38" w:rsidP="0067701E">
      <w:pPr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Новые способы оценивания учащихся</w:t>
      </w:r>
    </w:p>
    <w:p w:rsidR="00A53749" w:rsidRPr="004F5D09" w:rsidRDefault="00A53749" w:rsidP="004F5D0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«Результативность» выполненной работы – выраженный в количественном значении результат контрольной работы, выполненной учащимися.</w:t>
      </w:r>
    </w:p>
    <w:p w:rsidR="00DA3C38" w:rsidRPr="004F5D09" w:rsidRDefault="00DA3C38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   Результативность определяется по формуле:</w:t>
      </w:r>
    </w:p>
    <w:p w:rsidR="00DA3C38" w:rsidRPr="004F5D09" w:rsidRDefault="00DA3C38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 xml:space="preserve">                        РЕЗ</w:t>
      </w:r>
      <w:r w:rsidRPr="004F5D09">
        <w:rPr>
          <w:rFonts w:ascii="Times New Roman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Ф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100%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Д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88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100%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126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=69,8%=70%</m:t>
        </m:r>
      </m:oMath>
    </w:p>
    <w:p w:rsidR="00DA3C38" w:rsidRPr="004F5D09" w:rsidRDefault="00DA3C38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      где РЕЗ – результативность,</w:t>
      </w:r>
    </w:p>
    <w:p w:rsidR="00DA3C38" w:rsidRPr="004F5D09" w:rsidRDefault="00DA3C38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               Ф – фактически выполненное суммарное количество заданий,</w:t>
      </w:r>
    </w:p>
    <w:p w:rsidR="00DA3C38" w:rsidRPr="004F5D09" w:rsidRDefault="00DA3C38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                Д – данный учителем объем заданий (количество заданий* количество учащихся)</w:t>
      </w:r>
    </w:p>
    <w:p w:rsidR="00DA3C38" w:rsidRPr="004F5D09" w:rsidRDefault="00957D3B" w:rsidP="004F5D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Определение индивидуальной результативности</w:t>
      </w:r>
    </w:p>
    <w:p w:rsidR="00A53749" w:rsidRPr="004F5D09" w:rsidRDefault="00957D3B" w:rsidP="004F5D0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Например, из 6 заданий учащийся выполнил 5</w:t>
      </w:r>
      <w:r w:rsidR="00A53749" w:rsidRPr="004F5D09">
        <w:rPr>
          <w:rFonts w:ascii="Times New Roman" w:hAnsi="Times New Roman" w:cs="Times New Roman"/>
          <w:sz w:val="24"/>
          <w:szCs w:val="24"/>
        </w:rPr>
        <w:t xml:space="preserve">. Индивидуальная результативность находится по формуле </w:t>
      </w:r>
    </w:p>
    <w:p w:rsidR="00957D3B" w:rsidRPr="004F5D09" w:rsidRDefault="00957D3B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                           РЕЗ 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Ф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100%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Д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100%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=83 %</m:t>
        </m:r>
      </m:oMath>
      <w:r w:rsidRPr="004F5D0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53749" w:rsidRPr="004F5D09" w:rsidRDefault="00A53749" w:rsidP="004F5D0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Оценка по результативности выставляется после расчета по формуле:</w:t>
      </w:r>
    </w:p>
    <w:p w:rsidR="001317B2" w:rsidRPr="004F5D09" w:rsidRDefault="00957D3B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                      ОЦ =  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РЕЗ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100%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=4,15</m:t>
        </m:r>
      </m:oMath>
      <w:r w:rsidRPr="004F5D09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317B2" w:rsidRPr="004F5D09" w:rsidRDefault="001317B2" w:rsidP="004F5D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Определение общей результативности класса</w:t>
      </w:r>
    </w:p>
    <w:p w:rsidR="001317B2" w:rsidRPr="004F5D09" w:rsidRDefault="001317B2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И общую,  и индивидуальную результативность удобно определять по </w:t>
      </w:r>
      <w:r w:rsidR="00957D3B" w:rsidRPr="004F5D09">
        <w:rPr>
          <w:rFonts w:ascii="Times New Roman" w:hAnsi="Times New Roman" w:cs="Times New Roman"/>
          <w:sz w:val="24"/>
          <w:szCs w:val="24"/>
        </w:rPr>
        <w:t xml:space="preserve">  </w:t>
      </w:r>
      <w:r w:rsidRPr="004F5D09">
        <w:rPr>
          <w:rFonts w:ascii="Times New Roman" w:hAnsi="Times New Roman" w:cs="Times New Roman"/>
          <w:sz w:val="24"/>
          <w:szCs w:val="24"/>
        </w:rPr>
        <w:t>таблице, которая имеет вид.</w:t>
      </w:r>
    </w:p>
    <w:tbl>
      <w:tblPr>
        <w:tblStyle w:val="a5"/>
        <w:tblW w:w="9039" w:type="dxa"/>
        <w:tblLayout w:type="fixed"/>
        <w:tblLook w:val="04A0"/>
      </w:tblPr>
      <w:tblGrid>
        <w:gridCol w:w="1809"/>
        <w:gridCol w:w="567"/>
        <w:gridCol w:w="567"/>
        <w:gridCol w:w="567"/>
        <w:gridCol w:w="567"/>
        <w:gridCol w:w="567"/>
        <w:gridCol w:w="567"/>
        <w:gridCol w:w="1358"/>
        <w:gridCol w:w="2470"/>
      </w:tblGrid>
      <w:tr w:rsidR="00C06D28" w:rsidRPr="004F5D09" w:rsidTr="00A53749">
        <w:tc>
          <w:tcPr>
            <w:tcW w:w="1809" w:type="dxa"/>
            <w:vMerge w:val="restart"/>
          </w:tcPr>
          <w:p w:rsidR="00C06D28" w:rsidRPr="004F5D09" w:rsidRDefault="00C06D28" w:rsidP="004F5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b/>
                <w:sz w:val="24"/>
                <w:szCs w:val="24"/>
              </w:rPr>
              <w:t>Список учащихся</w:t>
            </w:r>
          </w:p>
        </w:tc>
        <w:tc>
          <w:tcPr>
            <w:tcW w:w="3402" w:type="dxa"/>
            <w:gridSpan w:val="6"/>
          </w:tcPr>
          <w:p w:rsidR="00C06D28" w:rsidRPr="004F5D09" w:rsidRDefault="00C06D28" w:rsidP="00A53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358" w:type="dxa"/>
            <w:vMerge w:val="restart"/>
          </w:tcPr>
          <w:p w:rsidR="00C06D28" w:rsidRPr="004F5D09" w:rsidRDefault="00C06D28" w:rsidP="00A53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b/>
                <w:sz w:val="24"/>
                <w:szCs w:val="24"/>
              </w:rPr>
              <w:t>ОЦЕНКА УЧИТЕЛЯ</w:t>
            </w:r>
          </w:p>
        </w:tc>
        <w:tc>
          <w:tcPr>
            <w:tcW w:w="2470" w:type="dxa"/>
            <w:vMerge w:val="restart"/>
          </w:tcPr>
          <w:p w:rsidR="00C06D28" w:rsidRPr="004F5D09" w:rsidRDefault="00A53749" w:rsidP="00A53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результативности</w:t>
            </w:r>
          </w:p>
        </w:tc>
      </w:tr>
      <w:tr w:rsidR="00C06D28" w:rsidRPr="004F5D09" w:rsidTr="00A53749">
        <w:tc>
          <w:tcPr>
            <w:tcW w:w="1809" w:type="dxa"/>
            <w:vMerge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8" w:type="dxa"/>
            <w:vMerge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Адаубаева</w:t>
            </w:r>
            <w:proofErr w:type="spellEnd"/>
            <w:proofErr w:type="gram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ind w:left="-343" w:firstLine="3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Бикчурина</w:t>
            </w:r>
            <w:proofErr w:type="spellEnd"/>
            <w:proofErr w:type="gram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Бисембаев</w:t>
            </w:r>
            <w:proofErr w:type="spellEnd"/>
            <w:proofErr w:type="gram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Ганина</w:t>
            </w:r>
            <w:proofErr w:type="gram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Голец</w:t>
            </w:r>
            <w:proofErr w:type="gram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Денисова</w:t>
            </w:r>
            <w:proofErr w:type="gram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Жарков</w:t>
            </w:r>
            <w:proofErr w:type="gram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Клаптенко</w:t>
            </w:r>
            <w:proofErr w:type="spellEnd"/>
            <w:proofErr w:type="gram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Кульжанов</w:t>
            </w:r>
            <w:proofErr w:type="spellEnd"/>
            <w:proofErr w:type="gram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Маврина М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Маключенко</w:t>
            </w:r>
            <w:proofErr w:type="spellEnd"/>
            <w:proofErr w:type="gram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Недорезов</w:t>
            </w:r>
            <w:proofErr w:type="gramStart"/>
            <w:r w:rsidRPr="004F5D0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</w:t>
            </w:r>
            <w:proofErr w:type="gram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Петрова М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Сазонова</w:t>
            </w:r>
            <w:proofErr w:type="gram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Сандугулова</w:t>
            </w:r>
            <w:proofErr w:type="spellEnd"/>
            <w:proofErr w:type="gram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Слизкова</w:t>
            </w:r>
            <w:proofErr w:type="spellEnd"/>
            <w:proofErr w:type="gram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</w:t>
            </w:r>
            <w:proofErr w:type="gram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Тульский</w:t>
            </w:r>
            <w:proofErr w:type="gram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Ямалиев</w:t>
            </w:r>
            <w:proofErr w:type="spellEnd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A53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>Урмашева</w:t>
            </w:r>
            <w:proofErr w:type="spellEnd"/>
            <w:proofErr w:type="gramStart"/>
            <w:r w:rsidRPr="004F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58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C06D28" w:rsidRPr="004F5D09" w:rsidRDefault="00A53749" w:rsidP="0095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06D28" w:rsidRPr="004F5D09" w:rsidTr="00A53749">
        <w:tc>
          <w:tcPr>
            <w:tcW w:w="1809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06D28" w:rsidRPr="004F5D09" w:rsidRDefault="00C06D28" w:rsidP="0095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8" w:type="dxa"/>
          </w:tcPr>
          <w:p w:rsidR="00C06D28" w:rsidRPr="004F5D09" w:rsidRDefault="00A53749" w:rsidP="00A53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470" w:type="dxa"/>
          </w:tcPr>
          <w:p w:rsidR="00C06D28" w:rsidRPr="004F5D09" w:rsidRDefault="00A53749" w:rsidP="00A53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09">
              <w:rPr>
                <w:rFonts w:ascii="Times New Roman" w:hAnsi="Times New Roman" w:cs="Times New Roman"/>
                <w:b/>
                <w:sz w:val="24"/>
                <w:szCs w:val="24"/>
              </w:rPr>
              <w:t>71,4</w:t>
            </w:r>
          </w:p>
        </w:tc>
      </w:tr>
    </w:tbl>
    <w:p w:rsidR="007379AB" w:rsidRPr="004F5D09" w:rsidRDefault="00957D3B" w:rsidP="00957D3B">
      <w:pPr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     </w:t>
      </w:r>
      <w:r w:rsidR="007379AB" w:rsidRPr="004F5D09">
        <w:rPr>
          <w:rFonts w:ascii="Times New Roman" w:hAnsi="Times New Roman" w:cs="Times New Roman"/>
          <w:sz w:val="24"/>
          <w:szCs w:val="24"/>
        </w:rPr>
        <w:t>Для вычисления общей результативности необходимо выяснить количество заданий и умножить его на число учащихся, выполнивших работу (показатель Д). Отметив выполнение заданий в соответствующей графе знаком «+», а невыполнение знаком «</w:t>
      </w:r>
      <w:proofErr w:type="gramStart"/>
      <w:r w:rsidR="007379AB" w:rsidRPr="004F5D09">
        <w:rPr>
          <w:rFonts w:ascii="Times New Roman" w:hAnsi="Times New Roman" w:cs="Times New Roman"/>
          <w:sz w:val="24"/>
          <w:szCs w:val="24"/>
        </w:rPr>
        <w:t>-»</w:t>
      </w:r>
      <w:proofErr w:type="gramEnd"/>
      <w:r w:rsidR="007379AB" w:rsidRPr="004F5D09">
        <w:rPr>
          <w:rFonts w:ascii="Times New Roman" w:hAnsi="Times New Roman" w:cs="Times New Roman"/>
          <w:sz w:val="24"/>
          <w:szCs w:val="24"/>
        </w:rPr>
        <w:t xml:space="preserve">, посчитаем количество плюсов и найдем фактически выполненное количество заданий (Ф). Определяем результативность по уже знакомой формуле                         </w:t>
      </w:r>
    </w:p>
    <w:p w:rsidR="00957D3B" w:rsidRPr="004F5D09" w:rsidRDefault="007379AB" w:rsidP="00957D3B">
      <w:pPr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  РЕЗ 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Ф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100%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Д</m:t>
            </m:r>
          </m:den>
        </m:f>
      </m:oMath>
      <w:r w:rsidR="00F60DEB" w:rsidRPr="004F5D09">
        <w:rPr>
          <w:rFonts w:ascii="Times New Roman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88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100%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126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=70%</m:t>
        </m:r>
      </m:oMath>
    </w:p>
    <w:p w:rsidR="007379AB" w:rsidRPr="004F5D09" w:rsidRDefault="00F60DEB" w:rsidP="00957D3B">
      <w:pPr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Ф=88, Д=126</w:t>
      </w:r>
    </w:p>
    <w:p w:rsidR="007379AB" w:rsidRPr="004F5D09" w:rsidRDefault="00F60DEB" w:rsidP="00957D3B">
      <w:pPr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Определение объективности выставленных  оценок</w:t>
      </w:r>
    </w:p>
    <w:p w:rsidR="00F60DEB" w:rsidRPr="004F5D09" w:rsidRDefault="00F60DEB" w:rsidP="00957D3B">
      <w:pPr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ОЦ=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сумма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оценок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100%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количество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учащихся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79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100 %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=75 %</m:t>
        </m:r>
      </m:oMath>
      <w:r w:rsidRPr="004F5D09">
        <w:rPr>
          <w:rFonts w:ascii="Times New Roman" w:hAnsi="Times New Roman" w:cs="Times New Roman"/>
          <w:sz w:val="24"/>
          <w:szCs w:val="24"/>
        </w:rPr>
        <w:t xml:space="preserve"> </w:t>
      </w:r>
      <w:r w:rsidR="004F5D09">
        <w:rPr>
          <w:rFonts w:ascii="Times New Roman" w:hAnsi="Times New Roman" w:cs="Times New Roman"/>
          <w:sz w:val="24"/>
          <w:szCs w:val="24"/>
        </w:rPr>
        <w:t xml:space="preserve">. </w:t>
      </w:r>
      <w:r w:rsidRPr="004F5D09">
        <w:rPr>
          <w:rFonts w:ascii="Times New Roman" w:hAnsi="Times New Roman" w:cs="Times New Roman"/>
          <w:sz w:val="24"/>
          <w:szCs w:val="24"/>
        </w:rPr>
        <w:t>Сравним РЕЗ</w:t>
      </w:r>
      <w:r w:rsidR="00C06D28" w:rsidRPr="004F5D09">
        <w:rPr>
          <w:rFonts w:ascii="Times New Roman" w:hAnsi="Times New Roman" w:cs="Times New Roman"/>
          <w:sz w:val="24"/>
          <w:szCs w:val="24"/>
        </w:rPr>
        <w:t>=70%</w:t>
      </w:r>
      <w:r w:rsidRPr="004F5D09">
        <w:rPr>
          <w:rFonts w:ascii="Times New Roman" w:hAnsi="Times New Roman" w:cs="Times New Roman"/>
          <w:sz w:val="24"/>
          <w:szCs w:val="24"/>
        </w:rPr>
        <w:t xml:space="preserve"> и ОЦ</w:t>
      </w:r>
      <w:r w:rsidR="00C06D28" w:rsidRPr="004F5D09">
        <w:rPr>
          <w:rFonts w:ascii="Times New Roman" w:hAnsi="Times New Roman" w:cs="Times New Roman"/>
          <w:sz w:val="24"/>
          <w:szCs w:val="24"/>
        </w:rPr>
        <w:t>=75%, находим разницу  5% в сторону занижения</w:t>
      </w:r>
      <w:r w:rsidR="004F5D09">
        <w:rPr>
          <w:rFonts w:ascii="Times New Roman" w:hAnsi="Times New Roman" w:cs="Times New Roman"/>
          <w:sz w:val="24"/>
          <w:szCs w:val="24"/>
        </w:rPr>
        <w:t>.</w:t>
      </w:r>
    </w:p>
    <w:p w:rsidR="001B32BF" w:rsidRPr="004F5D09" w:rsidRDefault="001B32BF" w:rsidP="00957D3B">
      <w:pPr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Сопоставление оценок по результативности</w:t>
      </w:r>
    </w:p>
    <w:p w:rsidR="001B32BF" w:rsidRPr="004F5D09" w:rsidRDefault="001B32BF" w:rsidP="00957D3B">
      <w:pPr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РЕЗ =70%, а оценочный показатель ОЦ 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71,4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100%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105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=68%</m:t>
        </m:r>
      </m:oMath>
      <w:r w:rsidRPr="004F5D09">
        <w:rPr>
          <w:rFonts w:ascii="Times New Roman" w:hAnsi="Times New Roman" w:cs="Times New Roman"/>
          <w:sz w:val="24"/>
          <w:szCs w:val="24"/>
        </w:rPr>
        <w:t>. Разница между показателями 2%. Мы видим, что выставление оценок по результативности выполненных заданий является объективным и не зависит от желания или нежелания учителя выставить ту или иную оценку.</w:t>
      </w:r>
    </w:p>
    <w:p w:rsidR="001B32BF" w:rsidRPr="004F5D09" w:rsidRDefault="001B32BF" w:rsidP="00957D3B">
      <w:pPr>
        <w:rPr>
          <w:rFonts w:ascii="Times New Roman" w:hAnsi="Times New Roman" w:cs="Times New Roman"/>
          <w:b/>
          <w:sz w:val="24"/>
          <w:szCs w:val="24"/>
        </w:rPr>
      </w:pPr>
      <w:r w:rsidRPr="004F5D09">
        <w:rPr>
          <w:rFonts w:ascii="Times New Roman" w:hAnsi="Times New Roman" w:cs="Times New Roman"/>
          <w:b/>
          <w:sz w:val="24"/>
          <w:szCs w:val="24"/>
        </w:rPr>
        <w:t>Технология анализа контрольной работы</w:t>
      </w:r>
    </w:p>
    <w:tbl>
      <w:tblPr>
        <w:tblStyle w:val="a5"/>
        <w:tblW w:w="0" w:type="auto"/>
        <w:tblLook w:val="04A0"/>
      </w:tblPr>
      <w:tblGrid>
        <w:gridCol w:w="3369"/>
        <w:gridCol w:w="3543"/>
      </w:tblGrid>
      <w:tr w:rsidR="001B32BF" w:rsidTr="00D40A0F">
        <w:tc>
          <w:tcPr>
            <w:tcW w:w="3369" w:type="dxa"/>
          </w:tcPr>
          <w:p w:rsidR="001B32BF" w:rsidRDefault="001B32BF" w:rsidP="00C2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ИНДЕКСЫ</w:t>
            </w:r>
          </w:p>
        </w:tc>
        <w:tc>
          <w:tcPr>
            <w:tcW w:w="3543" w:type="dxa"/>
          </w:tcPr>
          <w:p w:rsidR="001B32BF" w:rsidRDefault="001B32BF" w:rsidP="00C2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</w:tr>
      <w:tr w:rsidR="001B32BF" w:rsidTr="00D40A0F">
        <w:tc>
          <w:tcPr>
            <w:tcW w:w="3369" w:type="dxa"/>
          </w:tcPr>
          <w:p w:rsidR="001B32BF" w:rsidRDefault="00C23C25" w:rsidP="00957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ИРВ=75%</w:t>
            </w:r>
          </w:p>
        </w:tc>
        <w:tc>
          <w:tcPr>
            <w:tcW w:w="3543" w:type="dxa"/>
          </w:tcPr>
          <w:p w:rsidR="001B32BF" w:rsidRDefault="00C23C25" w:rsidP="00957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РЕЗ=70%</w:t>
            </w:r>
          </w:p>
          <w:p w:rsidR="00C23C25" w:rsidRDefault="00C23C25" w:rsidP="00957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ОЦ=75%</w:t>
            </w:r>
          </w:p>
          <w:p w:rsidR="00C23C25" w:rsidRDefault="00C23C25" w:rsidP="00957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УСВ</w:t>
            </w:r>
            <w:r w:rsidR="002743D8">
              <w:rPr>
                <w:sz w:val="28"/>
                <w:szCs w:val="28"/>
              </w:rPr>
              <w:t>=62</w:t>
            </w:r>
            <w:r>
              <w:rPr>
                <w:sz w:val="28"/>
                <w:szCs w:val="28"/>
              </w:rPr>
              <w:t>%</w:t>
            </w:r>
          </w:p>
        </w:tc>
      </w:tr>
      <w:tr w:rsidR="001B32BF" w:rsidTr="00D40A0F">
        <w:tc>
          <w:tcPr>
            <w:tcW w:w="3369" w:type="dxa"/>
          </w:tcPr>
          <w:p w:rsidR="001B32BF" w:rsidRDefault="00C23C25" w:rsidP="00957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ИУСВ=43%</w:t>
            </w:r>
          </w:p>
        </w:tc>
        <w:tc>
          <w:tcPr>
            <w:tcW w:w="3543" w:type="dxa"/>
          </w:tcPr>
          <w:p w:rsidR="001B32BF" w:rsidRDefault="00C23C25" w:rsidP="00957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УРВ=93%</w:t>
            </w:r>
          </w:p>
        </w:tc>
      </w:tr>
      <w:tr w:rsidR="001B32BF" w:rsidTr="00D40A0F">
        <w:tc>
          <w:tcPr>
            <w:tcW w:w="3369" w:type="dxa"/>
          </w:tcPr>
          <w:p w:rsidR="001B32BF" w:rsidRDefault="00C23C25" w:rsidP="00957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ИНЕУСП=25%</w:t>
            </w:r>
          </w:p>
        </w:tc>
        <w:tc>
          <w:tcPr>
            <w:tcW w:w="3543" w:type="dxa"/>
          </w:tcPr>
          <w:p w:rsidR="001B32BF" w:rsidRDefault="00C23C25" w:rsidP="00957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НЕУСП=</w:t>
            </w:r>
            <w:r w:rsidR="00D40A0F">
              <w:rPr>
                <w:sz w:val="28"/>
                <w:szCs w:val="28"/>
              </w:rPr>
              <w:t>30%</w:t>
            </w:r>
          </w:p>
        </w:tc>
      </w:tr>
    </w:tbl>
    <w:p w:rsidR="001B32BF" w:rsidRDefault="001B32BF" w:rsidP="004F5D09">
      <w:pPr>
        <w:spacing w:after="0" w:line="240" w:lineRule="auto"/>
        <w:rPr>
          <w:sz w:val="28"/>
          <w:szCs w:val="28"/>
        </w:rPr>
      </w:pPr>
    </w:p>
    <w:p w:rsidR="00D40A0F" w:rsidRPr="007A32A2" w:rsidRDefault="00D40A0F" w:rsidP="004F5D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2A2">
        <w:rPr>
          <w:rFonts w:ascii="Times New Roman" w:hAnsi="Times New Roman" w:cs="Times New Roman"/>
          <w:b/>
          <w:sz w:val="24"/>
          <w:szCs w:val="24"/>
        </w:rPr>
        <w:t>Технология анализа контрольной работы</w:t>
      </w:r>
    </w:p>
    <w:p w:rsidR="00D40A0F" w:rsidRPr="004F5D09" w:rsidRDefault="00D40A0F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1 этап: Определение результативности выполнения работы.</w:t>
      </w:r>
    </w:p>
    <w:p w:rsidR="00D40A0F" w:rsidRPr="004F5D09" w:rsidRDefault="00D40A0F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2 этап: Определение объективности выставленных оценок.</w:t>
      </w:r>
    </w:p>
    <w:p w:rsidR="00D40A0F" w:rsidRPr="004F5D09" w:rsidRDefault="00D40A0F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3 этап: Определение уровня работы с «сильными» учащимися (УСВ) </w:t>
      </w:r>
    </w:p>
    <w:p w:rsidR="00D40A0F" w:rsidRPr="004F5D09" w:rsidRDefault="00D40A0F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lastRenderedPageBreak/>
        <w:t>УСВ = 17%</w:t>
      </w:r>
    </w:p>
    <w:p w:rsidR="00D40A0F" w:rsidRPr="004F5D09" w:rsidRDefault="00D40A0F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4 этап: Определение уровня реализации учебных возможностей учащихся (УРВ)</w:t>
      </w:r>
    </w:p>
    <w:p w:rsidR="00D40A0F" w:rsidRPr="004F5D09" w:rsidRDefault="00D40A0F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5 этап: Определение состояния работы со слабоуспевающими учащимися</w:t>
      </w:r>
    </w:p>
    <w:p w:rsidR="00D40A0F" w:rsidRPr="004F5D09" w:rsidRDefault="00D40A0F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  НЕУСП = 100% - РЕЗ</w:t>
      </w:r>
    </w:p>
    <w:p w:rsidR="00D40A0F" w:rsidRPr="004F5D09" w:rsidRDefault="00D40A0F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>6 этап: Определение наличия типичных ошибок</w:t>
      </w:r>
    </w:p>
    <w:p w:rsidR="00D40A0F" w:rsidRDefault="00D40A0F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D09">
        <w:rPr>
          <w:rFonts w:ascii="Times New Roman" w:hAnsi="Times New Roman" w:cs="Times New Roman"/>
          <w:sz w:val="24"/>
          <w:szCs w:val="24"/>
        </w:rPr>
        <w:t xml:space="preserve">7 этап: Составление сводной таблицы </w:t>
      </w:r>
    </w:p>
    <w:p w:rsidR="007A32A2" w:rsidRPr="004F5D09" w:rsidRDefault="007A32A2" w:rsidP="004F5D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0A0F" w:rsidRPr="007A32A2" w:rsidRDefault="00D40A0F" w:rsidP="004F5D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2A2">
        <w:rPr>
          <w:rFonts w:ascii="Times New Roman" w:hAnsi="Times New Roman" w:cs="Times New Roman"/>
          <w:b/>
          <w:sz w:val="24"/>
          <w:szCs w:val="24"/>
        </w:rPr>
        <w:t>Технология анализа контрольной работы (8 этап)</w:t>
      </w:r>
    </w:p>
    <w:p w:rsidR="00D40A0F" w:rsidRPr="004F5D09" w:rsidRDefault="00D40A0F" w:rsidP="004F5D09">
      <w:pPr>
        <w:pStyle w:val="a3"/>
        <w:numPr>
          <w:ilvl w:val="0"/>
          <w:numId w:val="9"/>
        </w:numPr>
      </w:pPr>
      <w:r w:rsidRPr="004F5D09">
        <w:t>Результативность выполнения работы в 7 «в» - хорошая 70%</w:t>
      </w:r>
    </w:p>
    <w:p w:rsidR="00D40A0F" w:rsidRPr="004F5D09" w:rsidRDefault="00D40A0F" w:rsidP="00D40A0F">
      <w:pPr>
        <w:pStyle w:val="a3"/>
        <w:numPr>
          <w:ilvl w:val="0"/>
          <w:numId w:val="9"/>
        </w:numPr>
      </w:pPr>
      <w:r w:rsidRPr="004F5D09">
        <w:t>Оценки выставлены объективно, так как</w:t>
      </w:r>
      <w:r w:rsidR="002743D8" w:rsidRPr="004F5D09">
        <w:t xml:space="preserve"> результативность и оценочный показатель отличаются незначительно 5%(возможно до 9%).</w:t>
      </w:r>
    </w:p>
    <w:p w:rsidR="002743D8" w:rsidRPr="004F5D09" w:rsidRDefault="002743D8" w:rsidP="00D40A0F">
      <w:pPr>
        <w:pStyle w:val="a3"/>
        <w:numPr>
          <w:ilvl w:val="0"/>
          <w:numId w:val="9"/>
        </w:numPr>
      </w:pPr>
      <w:r w:rsidRPr="004F5D09">
        <w:t>Сильные и средние учащиеся справились с предложенной работой так, как показатель УСВ больше ИУСВ</w:t>
      </w:r>
    </w:p>
    <w:p w:rsidR="002743D8" w:rsidRPr="004F5D09" w:rsidRDefault="002743D8" w:rsidP="00D40A0F">
      <w:pPr>
        <w:pStyle w:val="a3"/>
        <w:numPr>
          <w:ilvl w:val="0"/>
          <w:numId w:val="9"/>
        </w:numPr>
      </w:pPr>
      <w:r w:rsidRPr="004F5D09">
        <w:t>Учебные возможности учащихся</w:t>
      </w:r>
      <w:r w:rsidR="00E44A26" w:rsidRPr="004F5D09">
        <w:t xml:space="preserve"> реализованы частично, так как РЕЗ меньше ИРВ всего на 5%.</w:t>
      </w:r>
    </w:p>
    <w:p w:rsidR="00E44A26" w:rsidRPr="004F5D09" w:rsidRDefault="00E44A26" w:rsidP="00D40A0F">
      <w:pPr>
        <w:pStyle w:val="a3"/>
        <w:numPr>
          <w:ilvl w:val="0"/>
          <w:numId w:val="9"/>
        </w:numPr>
      </w:pPr>
      <w:r w:rsidRPr="004F5D09">
        <w:t>Процент неуспеваемости не превысил прогнозируемый и работа со «Слабыми» учащимися проведен на должном уровне.</w:t>
      </w:r>
    </w:p>
    <w:p w:rsidR="00E44A26" w:rsidRDefault="00E44A26" w:rsidP="00D40A0F">
      <w:pPr>
        <w:pStyle w:val="a3"/>
        <w:numPr>
          <w:ilvl w:val="0"/>
          <w:numId w:val="9"/>
        </w:numPr>
      </w:pPr>
      <w:r w:rsidRPr="004F5D09">
        <w:t>Типичными ошибками было неумение переводить из одних единиц измерения в другие, математического характера при расчетах.</w:t>
      </w: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Default="007D1571" w:rsidP="007D1571">
      <w:pPr>
        <w:pStyle w:val="a3"/>
      </w:pPr>
    </w:p>
    <w:p w:rsidR="007D1571" w:rsidRPr="004F5D09" w:rsidRDefault="007D1571" w:rsidP="007D1571">
      <w:pPr>
        <w:pStyle w:val="a3"/>
      </w:pPr>
    </w:p>
    <w:p w:rsidR="00957D3B" w:rsidRPr="00957D3B" w:rsidRDefault="003C5CCB" w:rsidP="00957D3B">
      <w:pPr>
        <w:rPr>
          <w:sz w:val="28"/>
          <w:szCs w:val="28"/>
        </w:rPr>
      </w:pPr>
      <w:r w:rsidRPr="003C5CCB">
        <w:rPr>
          <w:noProof/>
          <w:sz w:val="28"/>
          <w:szCs w:val="28"/>
        </w:rPr>
        <w:lastRenderedPageBreak/>
        <w:drawing>
          <wp:inline distT="0" distB="0" distL="0" distR="0">
            <wp:extent cx="4572000" cy="27432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57D3B" w:rsidRDefault="00957D3B" w:rsidP="00957D3B">
      <w:pPr>
        <w:rPr>
          <w:sz w:val="28"/>
          <w:szCs w:val="28"/>
        </w:rPr>
      </w:pPr>
      <w:r w:rsidRPr="00957D3B">
        <w:rPr>
          <w:sz w:val="28"/>
          <w:szCs w:val="28"/>
        </w:rPr>
        <w:t xml:space="preserve">                              </w:t>
      </w:r>
      <w:r w:rsidR="003C5CCB" w:rsidRPr="003C5CCB">
        <w:rPr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A32A2" w:rsidRPr="007A32A2" w:rsidRDefault="007A32A2" w:rsidP="007A3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2A2">
        <w:rPr>
          <w:rFonts w:ascii="Times New Roman" w:hAnsi="Times New Roman" w:cs="Times New Roman"/>
          <w:b/>
          <w:sz w:val="24"/>
          <w:szCs w:val="24"/>
        </w:rPr>
        <w:t>Технология анализа контрольной работы (8 этап)</w:t>
      </w:r>
    </w:p>
    <w:p w:rsidR="007A32A2" w:rsidRPr="004F5D09" w:rsidRDefault="007A32A2" w:rsidP="007A32A2">
      <w:pPr>
        <w:pStyle w:val="a3"/>
        <w:numPr>
          <w:ilvl w:val="0"/>
          <w:numId w:val="10"/>
        </w:numPr>
      </w:pPr>
      <w:r w:rsidRPr="004F5D09">
        <w:t>Результат</w:t>
      </w:r>
      <w:r>
        <w:t>ивность выполнения работы в 7 «б» - достаточная 65</w:t>
      </w:r>
      <w:r w:rsidRPr="004F5D09">
        <w:t>%</w:t>
      </w:r>
    </w:p>
    <w:tbl>
      <w:tblPr>
        <w:tblStyle w:val="a5"/>
        <w:tblpPr w:leftFromText="180" w:rightFromText="180" w:vertAnchor="text" w:horzAnchor="page" w:tblpX="8608" w:tblpY="323"/>
        <w:tblW w:w="1952" w:type="dxa"/>
        <w:tblLook w:val="04A0"/>
      </w:tblPr>
      <w:tblGrid>
        <w:gridCol w:w="976"/>
        <w:gridCol w:w="976"/>
      </w:tblGrid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РЕЗ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65%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ОЦ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76%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УСВ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58%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НЕУСП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19%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УРВ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81%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ИРВ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81%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ИУСП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63%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ИНЕУСП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19%</w:t>
            </w:r>
          </w:p>
        </w:tc>
      </w:tr>
    </w:tbl>
    <w:p w:rsidR="007A32A2" w:rsidRPr="004F5D09" w:rsidRDefault="007A32A2" w:rsidP="007A32A2">
      <w:pPr>
        <w:pStyle w:val="a3"/>
        <w:numPr>
          <w:ilvl w:val="0"/>
          <w:numId w:val="10"/>
        </w:numPr>
      </w:pPr>
      <w:r w:rsidRPr="004F5D09">
        <w:t>Оценки выставлены</w:t>
      </w:r>
      <w:r>
        <w:t xml:space="preserve"> с занижением</w:t>
      </w:r>
      <w:r w:rsidRPr="004F5D09">
        <w:t>, так как результативность</w:t>
      </w:r>
      <w:r>
        <w:t xml:space="preserve"> меньше оценочного показателя </w:t>
      </w:r>
      <w:r w:rsidRPr="004F5D09">
        <w:t xml:space="preserve"> </w:t>
      </w:r>
      <w:r>
        <w:t>(</w:t>
      </w:r>
      <w:r w:rsidRPr="004F5D09">
        <w:t>возможно до 9%).</w:t>
      </w:r>
    </w:p>
    <w:p w:rsidR="007A32A2" w:rsidRPr="004F5D09" w:rsidRDefault="007A32A2" w:rsidP="007A32A2">
      <w:pPr>
        <w:pStyle w:val="a3"/>
        <w:numPr>
          <w:ilvl w:val="0"/>
          <w:numId w:val="10"/>
        </w:numPr>
      </w:pPr>
      <w:r w:rsidRPr="004F5D09">
        <w:t xml:space="preserve">Сильные и средние учащиеся справились с предложенной работой так, как показатель </w:t>
      </w:r>
      <w:r>
        <w:t xml:space="preserve">ИУСВ больше </w:t>
      </w:r>
      <w:r w:rsidRPr="004F5D09">
        <w:t>УСВ</w:t>
      </w:r>
      <w:r>
        <w:t xml:space="preserve"> всего на 4%.</w:t>
      </w:r>
    </w:p>
    <w:p w:rsidR="007A32A2" w:rsidRPr="004F5D09" w:rsidRDefault="007A32A2" w:rsidP="007A32A2">
      <w:pPr>
        <w:pStyle w:val="a3"/>
        <w:numPr>
          <w:ilvl w:val="0"/>
          <w:numId w:val="10"/>
        </w:numPr>
      </w:pPr>
      <w:r w:rsidRPr="004F5D09">
        <w:t>Учебные возможности учащихся реализованы</w:t>
      </w:r>
      <w:r>
        <w:t xml:space="preserve"> полностью</w:t>
      </w:r>
      <w:r w:rsidRPr="004F5D09">
        <w:t xml:space="preserve">, так как РЕЗ </w:t>
      </w:r>
      <w:r>
        <w:t>=ИРВ = 80,8%</w:t>
      </w:r>
      <w:r w:rsidRPr="004F5D09">
        <w:t>.</w:t>
      </w:r>
    </w:p>
    <w:p w:rsidR="007A32A2" w:rsidRPr="004F5D09" w:rsidRDefault="007A32A2" w:rsidP="007A32A2">
      <w:pPr>
        <w:pStyle w:val="a3"/>
        <w:numPr>
          <w:ilvl w:val="0"/>
          <w:numId w:val="10"/>
        </w:numPr>
      </w:pPr>
      <w:r w:rsidRPr="004F5D09">
        <w:t xml:space="preserve">Процент неуспеваемости </w:t>
      </w:r>
      <w:r>
        <w:t xml:space="preserve">полностью совпал с </w:t>
      </w:r>
      <w:proofErr w:type="gramStart"/>
      <w:r>
        <w:t>прогнозируемым</w:t>
      </w:r>
      <w:proofErr w:type="gramEnd"/>
      <w:r w:rsidRPr="004F5D09">
        <w:t xml:space="preserve"> и работа со «</w:t>
      </w:r>
      <w:r>
        <w:t>с</w:t>
      </w:r>
      <w:r w:rsidRPr="004F5D09">
        <w:t>лабыми» учащимися проведен</w:t>
      </w:r>
      <w:r>
        <w:t>а</w:t>
      </w:r>
      <w:r w:rsidRPr="004F5D09">
        <w:t xml:space="preserve"> на должном уровне.</w:t>
      </w:r>
    </w:p>
    <w:p w:rsidR="007A32A2" w:rsidRPr="004F5D09" w:rsidRDefault="007A32A2" w:rsidP="007A32A2">
      <w:pPr>
        <w:pStyle w:val="a3"/>
        <w:numPr>
          <w:ilvl w:val="0"/>
          <w:numId w:val="10"/>
        </w:numPr>
      </w:pPr>
      <w:r w:rsidRPr="004F5D09">
        <w:t>Типичными ошибками было неумение переводить из одних единиц измерения в другие, математического характера при расчетах.</w:t>
      </w:r>
    </w:p>
    <w:p w:rsidR="007A32A2" w:rsidRPr="004F5D09" w:rsidRDefault="007A32A2" w:rsidP="007A32A2">
      <w:pPr>
        <w:pStyle w:val="a3"/>
      </w:pPr>
    </w:p>
    <w:p w:rsidR="003C5CCB" w:rsidRDefault="003C5CCB" w:rsidP="00957D3B">
      <w:pPr>
        <w:rPr>
          <w:sz w:val="28"/>
          <w:szCs w:val="28"/>
        </w:rPr>
      </w:pPr>
    </w:p>
    <w:p w:rsidR="007A32A2" w:rsidRDefault="007A32A2" w:rsidP="00957D3B">
      <w:pPr>
        <w:rPr>
          <w:sz w:val="28"/>
          <w:szCs w:val="28"/>
        </w:rPr>
      </w:pPr>
    </w:p>
    <w:p w:rsidR="007A32A2" w:rsidRPr="007A32A2" w:rsidRDefault="007A32A2" w:rsidP="00957D3B">
      <w:pPr>
        <w:rPr>
          <w:rFonts w:ascii="Times New Roman" w:hAnsi="Times New Roman" w:cs="Times New Roman"/>
          <w:sz w:val="24"/>
          <w:szCs w:val="24"/>
        </w:rPr>
      </w:pPr>
      <w:r w:rsidRPr="007A32A2">
        <w:rPr>
          <w:rFonts w:ascii="Times New Roman" w:hAnsi="Times New Roman" w:cs="Times New Roman"/>
          <w:sz w:val="24"/>
          <w:szCs w:val="24"/>
        </w:rPr>
        <w:lastRenderedPageBreak/>
        <w:t>Анализ контрольной работы «Энергия. Мощность и механическая работа»</w:t>
      </w:r>
    </w:p>
    <w:p w:rsidR="007A32A2" w:rsidRDefault="007A32A2" w:rsidP="00957D3B">
      <w:pPr>
        <w:rPr>
          <w:sz w:val="28"/>
          <w:szCs w:val="28"/>
        </w:rPr>
      </w:pPr>
      <w:r w:rsidRPr="007A32A2">
        <w:rPr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A32A2" w:rsidRPr="007A32A2" w:rsidRDefault="007A32A2" w:rsidP="007A3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2A2">
        <w:rPr>
          <w:rFonts w:ascii="Times New Roman" w:hAnsi="Times New Roman" w:cs="Times New Roman"/>
          <w:b/>
          <w:sz w:val="24"/>
          <w:szCs w:val="24"/>
        </w:rPr>
        <w:t>Технология анализа контрольной работы (8 этап)</w:t>
      </w:r>
    </w:p>
    <w:tbl>
      <w:tblPr>
        <w:tblStyle w:val="a5"/>
        <w:tblpPr w:leftFromText="180" w:rightFromText="180" w:vertAnchor="text" w:horzAnchor="margin" w:tblpXSpec="right" w:tblpY="118"/>
        <w:tblW w:w="1952" w:type="dxa"/>
        <w:tblLook w:val="04A0"/>
      </w:tblPr>
      <w:tblGrid>
        <w:gridCol w:w="976"/>
        <w:gridCol w:w="976"/>
      </w:tblGrid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РЕЗ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2058B4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</w:t>
            </w:r>
            <w:r w:rsidR="007A32A2" w:rsidRPr="007A32A2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ОЦ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70%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УСВ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61%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НЕУСП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2058B4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</w:t>
            </w:r>
            <w:r w:rsidR="007A32A2" w:rsidRPr="007A32A2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УРВ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71%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ИРВ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77%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5E3880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ИУСВ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40%</w:t>
            </w:r>
          </w:p>
        </w:tc>
      </w:tr>
      <w:tr w:rsidR="007A32A2" w:rsidRPr="007A32A2" w:rsidTr="007A32A2">
        <w:trPr>
          <w:trHeight w:val="300"/>
        </w:trPr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ИНЕУСП</w:t>
            </w:r>
          </w:p>
        </w:tc>
        <w:tc>
          <w:tcPr>
            <w:tcW w:w="976" w:type="dxa"/>
            <w:noWrap/>
            <w:hideMark/>
          </w:tcPr>
          <w:p w:rsidR="007A32A2" w:rsidRPr="007A32A2" w:rsidRDefault="007A32A2" w:rsidP="007A32A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A32A2">
              <w:rPr>
                <w:rFonts w:ascii="Calibri" w:eastAsia="Times New Roman" w:hAnsi="Calibri" w:cs="Times New Roman"/>
                <w:color w:val="000000"/>
              </w:rPr>
              <w:t>23%</w:t>
            </w:r>
          </w:p>
        </w:tc>
      </w:tr>
    </w:tbl>
    <w:p w:rsidR="007A32A2" w:rsidRPr="004F5D09" w:rsidRDefault="007A32A2" w:rsidP="007A32A2">
      <w:pPr>
        <w:pStyle w:val="a3"/>
        <w:numPr>
          <w:ilvl w:val="0"/>
          <w:numId w:val="11"/>
        </w:numPr>
      </w:pPr>
      <w:r w:rsidRPr="004F5D09">
        <w:t>Результат</w:t>
      </w:r>
      <w:r>
        <w:t>ивность выполнения</w:t>
      </w:r>
      <w:r w:rsidR="002058B4">
        <w:t xml:space="preserve"> работы в 7 «б» - достаточная 58</w:t>
      </w:r>
      <w:r w:rsidRPr="004F5D09">
        <w:t>%</w:t>
      </w:r>
    </w:p>
    <w:p w:rsidR="007A32A2" w:rsidRPr="004F5D09" w:rsidRDefault="007A32A2" w:rsidP="007A32A2">
      <w:pPr>
        <w:pStyle w:val="a3"/>
        <w:numPr>
          <w:ilvl w:val="0"/>
          <w:numId w:val="11"/>
        </w:numPr>
      </w:pPr>
      <w:r w:rsidRPr="004F5D09">
        <w:t>Оценки выставлены</w:t>
      </w:r>
      <w:r w:rsidR="005E3880">
        <w:t xml:space="preserve"> с завыш</w:t>
      </w:r>
      <w:r>
        <w:t>ением</w:t>
      </w:r>
      <w:r w:rsidRPr="004F5D09">
        <w:t>, так как результативность</w:t>
      </w:r>
      <w:r>
        <w:t xml:space="preserve"> меньше оценочного показателя</w:t>
      </w:r>
      <w:r w:rsidR="005E3880">
        <w:t xml:space="preserve"> более</w:t>
      </w:r>
      <w:proofErr w:type="gramStart"/>
      <w:r w:rsidR="005E3880">
        <w:t>,</w:t>
      </w:r>
      <w:proofErr w:type="gramEnd"/>
      <w:r w:rsidR="005E3880">
        <w:t xml:space="preserve"> чем на 10%</w:t>
      </w:r>
      <w:r>
        <w:t xml:space="preserve"> </w:t>
      </w:r>
      <w:r w:rsidRPr="004F5D09">
        <w:t xml:space="preserve"> </w:t>
      </w:r>
      <w:r>
        <w:t>(</w:t>
      </w:r>
      <w:r w:rsidRPr="004F5D09">
        <w:t>возможно до 9%).</w:t>
      </w:r>
    </w:p>
    <w:p w:rsidR="007A32A2" w:rsidRPr="004F5D09" w:rsidRDefault="007A32A2" w:rsidP="007A32A2">
      <w:pPr>
        <w:pStyle w:val="a3"/>
        <w:numPr>
          <w:ilvl w:val="0"/>
          <w:numId w:val="11"/>
        </w:numPr>
      </w:pPr>
      <w:r w:rsidRPr="004F5D09">
        <w:t xml:space="preserve">Сильные и средние учащиеся справились с предложенной работой так, как показатель </w:t>
      </w:r>
      <w:r w:rsidR="005E3880" w:rsidRPr="004F5D09">
        <w:t>УСВ</w:t>
      </w:r>
      <w:r w:rsidR="005E3880">
        <w:t xml:space="preserve"> </w:t>
      </w:r>
      <w:r>
        <w:t xml:space="preserve">больше </w:t>
      </w:r>
      <w:r w:rsidR="005E3880">
        <w:t>ИУСВ</w:t>
      </w:r>
      <w:r w:rsidR="005E3880" w:rsidRPr="004F5D09">
        <w:t xml:space="preserve"> </w:t>
      </w:r>
      <w:r w:rsidR="005E3880">
        <w:t>всего</w:t>
      </w:r>
      <w:r>
        <w:t>.</w:t>
      </w:r>
    </w:p>
    <w:p w:rsidR="005E3880" w:rsidRDefault="007A32A2" w:rsidP="007A32A2">
      <w:pPr>
        <w:pStyle w:val="a3"/>
        <w:numPr>
          <w:ilvl w:val="0"/>
          <w:numId w:val="11"/>
        </w:numPr>
      </w:pPr>
      <w:r w:rsidRPr="004F5D09">
        <w:t xml:space="preserve">Учебные возможности учащихся </w:t>
      </w:r>
      <w:r w:rsidR="005E3880">
        <w:t xml:space="preserve">не реализованы. </w:t>
      </w:r>
    </w:p>
    <w:p w:rsidR="002058B4" w:rsidRDefault="002058B4" w:rsidP="007A32A2">
      <w:pPr>
        <w:pStyle w:val="a3"/>
        <w:numPr>
          <w:ilvl w:val="0"/>
          <w:numId w:val="11"/>
        </w:numPr>
      </w:pPr>
      <w:r>
        <w:t>Работа со «слабыми» учащимися проведена не на должном уровне.</w:t>
      </w:r>
    </w:p>
    <w:p w:rsidR="007A32A2" w:rsidRDefault="007A32A2" w:rsidP="007A32A2">
      <w:pPr>
        <w:pStyle w:val="a3"/>
        <w:numPr>
          <w:ilvl w:val="0"/>
          <w:numId w:val="11"/>
        </w:numPr>
      </w:pPr>
      <w:r w:rsidRPr="004F5D09">
        <w:t>Типичными ошибками было неумение переводить из одних единиц измерения в другие, математ</w:t>
      </w:r>
      <w:r w:rsidR="002058B4">
        <w:t>ического характера при расчетах, незнание основных формул.</w:t>
      </w:r>
    </w:p>
    <w:p w:rsidR="002058B4" w:rsidRPr="004F5D09" w:rsidRDefault="002058B4" w:rsidP="002058B4">
      <w:pPr>
        <w:pStyle w:val="a3"/>
      </w:pPr>
    </w:p>
    <w:p w:rsidR="007A32A2" w:rsidRPr="004F5D09" w:rsidRDefault="007A32A2" w:rsidP="002058B4">
      <w:pPr>
        <w:pStyle w:val="a3"/>
      </w:pPr>
    </w:p>
    <w:p w:rsidR="007A32A2" w:rsidRDefault="007A32A2" w:rsidP="007A32A2">
      <w:pPr>
        <w:rPr>
          <w:sz w:val="28"/>
          <w:szCs w:val="28"/>
        </w:rPr>
      </w:pPr>
    </w:p>
    <w:p w:rsidR="007A32A2" w:rsidRPr="00DA3C38" w:rsidRDefault="007A32A2" w:rsidP="00957D3B">
      <w:pPr>
        <w:rPr>
          <w:sz w:val="28"/>
          <w:szCs w:val="28"/>
        </w:rPr>
      </w:pPr>
    </w:p>
    <w:sectPr w:rsidR="007A32A2" w:rsidRPr="00DA3C38" w:rsidSect="00AD3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025C"/>
    <w:multiLevelType w:val="hybridMultilevel"/>
    <w:tmpl w:val="42D66B9C"/>
    <w:lvl w:ilvl="0" w:tplc="9DE043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9C19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150C5E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5C6B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6AAF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B0EC8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9E5A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2EAC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6299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C9E35BB"/>
    <w:multiLevelType w:val="hybridMultilevel"/>
    <w:tmpl w:val="F7BCA52E"/>
    <w:lvl w:ilvl="0" w:tplc="74660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426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A62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EEF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64D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24C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9E1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646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7AC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BA54A6"/>
    <w:multiLevelType w:val="hybridMultilevel"/>
    <w:tmpl w:val="62F4801E"/>
    <w:lvl w:ilvl="0" w:tplc="61A45D8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25285"/>
    <w:multiLevelType w:val="hybridMultilevel"/>
    <w:tmpl w:val="F7A630CC"/>
    <w:lvl w:ilvl="0" w:tplc="5B6228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A2BAB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2A12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EAF8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7C80E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E267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D8A8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C28E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A0672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CF330C1"/>
    <w:multiLevelType w:val="hybridMultilevel"/>
    <w:tmpl w:val="1D58284E"/>
    <w:lvl w:ilvl="0" w:tplc="8DEC40E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68A90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1823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7CA0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425E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5CFF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A0B3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B6CE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C422A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8C94559"/>
    <w:multiLevelType w:val="hybridMultilevel"/>
    <w:tmpl w:val="18C49908"/>
    <w:lvl w:ilvl="0" w:tplc="6220E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14C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EA9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1424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4F5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82F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1C6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24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8C50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7E57C8"/>
    <w:multiLevelType w:val="hybridMultilevel"/>
    <w:tmpl w:val="62F4801E"/>
    <w:lvl w:ilvl="0" w:tplc="61A45D8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00860"/>
    <w:multiLevelType w:val="hybridMultilevel"/>
    <w:tmpl w:val="020259DC"/>
    <w:lvl w:ilvl="0" w:tplc="C50283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EE24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4E3A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5CBA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AF0F1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CAF0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F203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607D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BC037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66384703"/>
    <w:multiLevelType w:val="hybridMultilevel"/>
    <w:tmpl w:val="62F4801E"/>
    <w:lvl w:ilvl="0" w:tplc="61A45D8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75D00"/>
    <w:multiLevelType w:val="hybridMultilevel"/>
    <w:tmpl w:val="404637EE"/>
    <w:lvl w:ilvl="0" w:tplc="2D3485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EC8F9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180B4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2CA9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A0AC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3A07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3D8E4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36F9B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08CE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7F4C5BCF"/>
    <w:multiLevelType w:val="hybridMultilevel"/>
    <w:tmpl w:val="C2944332"/>
    <w:lvl w:ilvl="0" w:tplc="24D8CF2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0612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3806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EC72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F6F3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60B8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30E2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B06F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E496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0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01E"/>
    <w:rsid w:val="001317B2"/>
    <w:rsid w:val="001B32BF"/>
    <w:rsid w:val="002058B4"/>
    <w:rsid w:val="002743D8"/>
    <w:rsid w:val="003C5CCB"/>
    <w:rsid w:val="004F5D09"/>
    <w:rsid w:val="005E3880"/>
    <w:rsid w:val="0067701E"/>
    <w:rsid w:val="006F77B2"/>
    <w:rsid w:val="007379AB"/>
    <w:rsid w:val="007A32A2"/>
    <w:rsid w:val="007D1571"/>
    <w:rsid w:val="00957D3B"/>
    <w:rsid w:val="00A460CF"/>
    <w:rsid w:val="00A53749"/>
    <w:rsid w:val="00AD3139"/>
    <w:rsid w:val="00B31A15"/>
    <w:rsid w:val="00B73955"/>
    <w:rsid w:val="00C06D28"/>
    <w:rsid w:val="00C23C25"/>
    <w:rsid w:val="00D40A0F"/>
    <w:rsid w:val="00DA3C38"/>
    <w:rsid w:val="00E44A26"/>
    <w:rsid w:val="00F60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677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739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A3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3C38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DA3C3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48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325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607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83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099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633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75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55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5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629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1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9694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6156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53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7782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737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72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\Desktop\&#1050;&#1085;&#1080;&#1075;&#1072;1%20(&#1042;&#1086;&#1089;&#1089;&#1090;&#1072;&#1085;&#1086;&#1074;&#1083;&#1077;&#1085;&#1085;&#1099;&#1081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\Desktop\&#1050;&#1085;&#1080;&#1075;&#1072;1%20(&#1042;&#1086;&#1089;&#1089;&#1090;&#1072;&#1085;&#1086;&#1074;&#1083;&#1077;&#1085;&#1085;&#1099;&#1081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\Desktop\&#1050;&#1085;&#1080;&#1075;&#1072;1%20(&#1042;&#1086;&#1089;&#1089;&#1090;&#1072;&#1085;&#1086;&#1074;&#1083;&#1077;&#1085;&#1085;&#1099;&#1081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0"/>
  <c:chart>
    <c:autoTitleDeleted val="1"/>
    <c:plotArea>
      <c:layout/>
      <c:radarChart>
        <c:radarStyle val="marker"/>
        <c:ser>
          <c:idx val="0"/>
          <c:order val="0"/>
          <c:tx>
            <c:v>7 "в"</c:v>
          </c:tx>
          <c:marker>
            <c:symbol val="none"/>
          </c:marker>
          <c:cat>
            <c:strRef>
              <c:f>Лист1!$A$1:$A$8</c:f>
              <c:strCache>
                <c:ptCount val="8"/>
                <c:pt idx="0">
                  <c:v>РЕЗ</c:v>
                </c:pt>
                <c:pt idx="1">
                  <c:v>ОЦ</c:v>
                </c:pt>
                <c:pt idx="2">
                  <c:v>УСВ</c:v>
                </c:pt>
                <c:pt idx="3">
                  <c:v>НЕУСП</c:v>
                </c:pt>
                <c:pt idx="4">
                  <c:v>УРВ</c:v>
                </c:pt>
                <c:pt idx="5">
                  <c:v>ИРВ</c:v>
                </c:pt>
                <c:pt idx="6">
                  <c:v>ИУСП</c:v>
                </c:pt>
                <c:pt idx="7">
                  <c:v>ИНЕУСП</c:v>
                </c:pt>
              </c:strCache>
            </c:strRef>
          </c:cat>
          <c:val>
            <c:numRef>
              <c:f>Лист1!$B$1:$B$8</c:f>
              <c:numCache>
                <c:formatCode>0%</c:formatCode>
                <c:ptCount val="8"/>
                <c:pt idx="0">
                  <c:v>0.70000000000000018</c:v>
                </c:pt>
                <c:pt idx="1">
                  <c:v>0.75000000000000022</c:v>
                </c:pt>
                <c:pt idx="2">
                  <c:v>0.61000000000000021</c:v>
                </c:pt>
                <c:pt idx="3">
                  <c:v>0.3000000000000001</c:v>
                </c:pt>
                <c:pt idx="4">
                  <c:v>0.92</c:v>
                </c:pt>
                <c:pt idx="5">
                  <c:v>0.75000000000000022</c:v>
                </c:pt>
                <c:pt idx="6">
                  <c:v>0.4200000000000001</c:v>
                </c:pt>
                <c:pt idx="7">
                  <c:v>0.25</c:v>
                </c:pt>
              </c:numCache>
            </c:numRef>
          </c:val>
        </c:ser>
        <c:axId val="72106752"/>
        <c:axId val="72108288"/>
      </c:radarChart>
      <c:catAx>
        <c:axId val="72106752"/>
        <c:scaling>
          <c:orientation val="minMax"/>
        </c:scaling>
        <c:axPos val="b"/>
        <c:majorGridlines/>
        <c:majorTickMark val="none"/>
        <c:tickLblPos val="nextTo"/>
        <c:spPr>
          <a:ln w="9525">
            <a:noFill/>
          </a:ln>
        </c:spPr>
        <c:crossAx val="72108288"/>
        <c:crosses val="autoZero"/>
        <c:auto val="1"/>
        <c:lblAlgn val="ctr"/>
        <c:lblOffset val="100"/>
      </c:catAx>
      <c:valAx>
        <c:axId val="72108288"/>
        <c:scaling>
          <c:orientation val="minMax"/>
        </c:scaling>
        <c:axPos val="l"/>
        <c:majorGridlines/>
        <c:numFmt formatCode="0%" sourceLinked="1"/>
        <c:tickLblPos val="nextTo"/>
        <c:crossAx val="7210675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Анализ</a:t>
            </a:r>
            <a:r>
              <a:rPr lang="ru-RU" sz="1200" baseline="0"/>
              <a:t> контрольной работы "Мощность. Энергия и механическая работа"</a:t>
            </a:r>
            <a:endParaRPr lang="ru-RU" sz="1200"/>
          </a:p>
        </c:rich>
      </c:tx>
      <c:layout/>
    </c:title>
    <c:plotArea>
      <c:layout/>
      <c:radarChart>
        <c:radarStyle val="marker"/>
        <c:ser>
          <c:idx val="0"/>
          <c:order val="0"/>
          <c:tx>
            <c:v>7 "б"</c:v>
          </c:tx>
          <c:marker>
            <c:symbol val="none"/>
          </c:marker>
          <c:cat>
            <c:strRef>
              <c:f>Лист1!$B$19:$B$26</c:f>
              <c:strCache>
                <c:ptCount val="8"/>
                <c:pt idx="0">
                  <c:v>РЕЗ</c:v>
                </c:pt>
                <c:pt idx="1">
                  <c:v>ОЦ</c:v>
                </c:pt>
                <c:pt idx="2">
                  <c:v>УСВ</c:v>
                </c:pt>
                <c:pt idx="3">
                  <c:v>НЕУСП</c:v>
                </c:pt>
                <c:pt idx="4">
                  <c:v>УРВ</c:v>
                </c:pt>
                <c:pt idx="5">
                  <c:v>ИРВ</c:v>
                </c:pt>
                <c:pt idx="6">
                  <c:v>ИУСП</c:v>
                </c:pt>
                <c:pt idx="7">
                  <c:v>ИНЕУСП</c:v>
                </c:pt>
              </c:strCache>
            </c:strRef>
          </c:cat>
          <c:val>
            <c:numRef>
              <c:f>Лист1!$C$19:$C$26</c:f>
              <c:numCache>
                <c:formatCode>0%</c:formatCode>
                <c:ptCount val="8"/>
                <c:pt idx="0">
                  <c:v>0.65000000000000024</c:v>
                </c:pt>
                <c:pt idx="1">
                  <c:v>0.76000000000000023</c:v>
                </c:pt>
                <c:pt idx="2">
                  <c:v>0.58000000000000007</c:v>
                </c:pt>
                <c:pt idx="3">
                  <c:v>0.19</c:v>
                </c:pt>
                <c:pt idx="4">
                  <c:v>0.81</c:v>
                </c:pt>
                <c:pt idx="5">
                  <c:v>0.81</c:v>
                </c:pt>
                <c:pt idx="6">
                  <c:v>0.63000000000000023</c:v>
                </c:pt>
                <c:pt idx="7">
                  <c:v>0.19</c:v>
                </c:pt>
              </c:numCache>
            </c:numRef>
          </c:val>
        </c:ser>
        <c:axId val="72136576"/>
        <c:axId val="72154112"/>
      </c:radarChart>
      <c:catAx>
        <c:axId val="72136576"/>
        <c:scaling>
          <c:orientation val="minMax"/>
        </c:scaling>
        <c:axPos val="b"/>
        <c:majorGridlines/>
        <c:tickLblPos val="nextTo"/>
        <c:crossAx val="72154112"/>
        <c:crosses val="autoZero"/>
        <c:auto val="1"/>
        <c:lblAlgn val="ctr"/>
        <c:lblOffset val="100"/>
      </c:catAx>
      <c:valAx>
        <c:axId val="72154112"/>
        <c:scaling>
          <c:orientation val="minMax"/>
        </c:scaling>
        <c:axPos val="l"/>
        <c:majorGridlines/>
        <c:numFmt formatCode="0%" sourceLinked="1"/>
        <c:majorTickMark val="cross"/>
        <c:tickLblPos val="nextTo"/>
        <c:crossAx val="7213657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3"/>
  <c:chart>
    <c:autoTitleDeleted val="1"/>
    <c:plotArea>
      <c:layout/>
      <c:radarChart>
        <c:radarStyle val="marker"/>
        <c:ser>
          <c:idx val="0"/>
          <c:order val="0"/>
          <c:tx>
            <c:v>7 "а"</c:v>
          </c:tx>
          <c:cat>
            <c:strRef>
              <c:f>Лист1!$C$10:$C$17</c:f>
              <c:strCache>
                <c:ptCount val="8"/>
                <c:pt idx="0">
                  <c:v>РЕЗ</c:v>
                </c:pt>
                <c:pt idx="1">
                  <c:v>ОЦ</c:v>
                </c:pt>
                <c:pt idx="2">
                  <c:v>УСВ</c:v>
                </c:pt>
                <c:pt idx="3">
                  <c:v>НЕУСП</c:v>
                </c:pt>
                <c:pt idx="4">
                  <c:v>УРВ</c:v>
                </c:pt>
                <c:pt idx="5">
                  <c:v>ИРВ</c:v>
                </c:pt>
                <c:pt idx="6">
                  <c:v>ИУСП</c:v>
                </c:pt>
                <c:pt idx="7">
                  <c:v>ИНЕУСП</c:v>
                </c:pt>
              </c:strCache>
            </c:strRef>
          </c:cat>
          <c:val>
            <c:numRef>
              <c:f>Лист1!$D$10:$D$17</c:f>
              <c:numCache>
                <c:formatCode>0%</c:formatCode>
                <c:ptCount val="8"/>
                <c:pt idx="0">
                  <c:v>0.55000000000000004</c:v>
                </c:pt>
                <c:pt idx="1">
                  <c:v>0.70000000000000007</c:v>
                </c:pt>
                <c:pt idx="2">
                  <c:v>0.6100000000000001</c:v>
                </c:pt>
                <c:pt idx="3">
                  <c:v>0.45</c:v>
                </c:pt>
                <c:pt idx="4">
                  <c:v>0.71000000000000008</c:v>
                </c:pt>
                <c:pt idx="5">
                  <c:v>0.77000000000000013</c:v>
                </c:pt>
                <c:pt idx="6">
                  <c:v>0.4</c:v>
                </c:pt>
                <c:pt idx="7">
                  <c:v>0.23</c:v>
                </c:pt>
              </c:numCache>
            </c:numRef>
          </c:val>
        </c:ser>
        <c:axId val="72489984"/>
        <c:axId val="72508160"/>
      </c:radarChart>
      <c:catAx>
        <c:axId val="72489984"/>
        <c:scaling>
          <c:orientation val="minMax"/>
        </c:scaling>
        <c:axPos val="b"/>
        <c:majorGridlines/>
        <c:majorTickMark val="none"/>
        <c:tickLblPos val="nextTo"/>
        <c:spPr>
          <a:ln w="9525">
            <a:noFill/>
          </a:ln>
        </c:spPr>
        <c:crossAx val="72508160"/>
        <c:crosses val="autoZero"/>
        <c:auto val="1"/>
        <c:lblAlgn val="ctr"/>
        <c:lblOffset val="100"/>
      </c:catAx>
      <c:valAx>
        <c:axId val="72508160"/>
        <c:scaling>
          <c:orientation val="minMax"/>
        </c:scaling>
        <c:axPos val="l"/>
        <c:majorGridlines/>
        <c:numFmt formatCode="0%" sourceLinked="1"/>
        <c:tickLblPos val="nextTo"/>
        <c:crossAx val="7248998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cp:lastPrinted>2015-04-20T03:54:00Z</cp:lastPrinted>
  <dcterms:created xsi:type="dcterms:W3CDTF">2015-04-18T14:28:00Z</dcterms:created>
  <dcterms:modified xsi:type="dcterms:W3CDTF">2015-04-20T03:58:00Z</dcterms:modified>
</cp:coreProperties>
</file>