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84" w:rsidRPr="00D03FD7" w:rsidRDefault="00C75084" w:rsidP="00C75084">
      <w:pPr>
        <w:pStyle w:val="a3"/>
        <w:jc w:val="left"/>
        <w:rPr>
          <w:rFonts w:ascii="Times New Roman" w:hAnsi="Times New Roman"/>
        </w:rPr>
      </w:pPr>
      <w:r w:rsidRPr="00D03FD7">
        <w:rPr>
          <w:rFonts w:ascii="Times New Roman" w:hAnsi="Times New Roman"/>
        </w:rPr>
        <w:t xml:space="preserve">«Отдел образования </w:t>
      </w:r>
    </w:p>
    <w:p w:rsidR="00C75084" w:rsidRPr="00D03FD7" w:rsidRDefault="00C75084" w:rsidP="00C75084">
      <w:pPr>
        <w:pStyle w:val="a3"/>
        <w:jc w:val="left"/>
        <w:rPr>
          <w:rFonts w:ascii="Times New Roman" w:hAnsi="Times New Roman"/>
        </w:rPr>
      </w:pPr>
      <w:r w:rsidRPr="00D03FD7">
        <w:rPr>
          <w:rFonts w:ascii="Times New Roman" w:hAnsi="Times New Roman"/>
        </w:rPr>
        <w:t>Новоорского района Оренбургской области»</w:t>
      </w:r>
    </w:p>
    <w:p w:rsidR="00C75084" w:rsidRPr="00D03FD7" w:rsidRDefault="00806257" w:rsidP="00C7508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3114AB">
        <w:rPr>
          <w:rFonts w:ascii="Times New Roman" w:hAnsi="Times New Roman"/>
        </w:rPr>
        <w:t>13</w:t>
      </w:r>
      <w:r w:rsidR="00040C5D" w:rsidRPr="00806257">
        <w:rPr>
          <w:rFonts w:ascii="Times New Roman" w:hAnsi="Times New Roman"/>
        </w:rPr>
        <w:t xml:space="preserve">» </w:t>
      </w:r>
      <w:r w:rsidR="00456EE7">
        <w:rPr>
          <w:rFonts w:ascii="Times New Roman" w:hAnsi="Times New Roman"/>
        </w:rPr>
        <w:t>июня 2024</w:t>
      </w:r>
      <w:r w:rsidR="00C75084" w:rsidRPr="00040C5D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.</w:t>
      </w:r>
      <w:r w:rsidR="00C75084" w:rsidRPr="00040C5D">
        <w:rPr>
          <w:rFonts w:ascii="Times New Roman" w:hAnsi="Times New Roman"/>
        </w:rPr>
        <w:t xml:space="preserve"> </w:t>
      </w:r>
      <w:r w:rsidR="00C75084" w:rsidRPr="00806257">
        <w:rPr>
          <w:rFonts w:ascii="Times New Roman" w:hAnsi="Times New Roman"/>
        </w:rPr>
        <w:t>№</w:t>
      </w:r>
      <w:r w:rsidR="003114AB">
        <w:rPr>
          <w:rFonts w:ascii="Times New Roman" w:hAnsi="Times New Roman"/>
        </w:rPr>
        <w:t>73</w:t>
      </w:r>
    </w:p>
    <w:p w:rsidR="00C75084" w:rsidRPr="00D03FD7" w:rsidRDefault="00C75084" w:rsidP="00C75084">
      <w:pPr>
        <w:tabs>
          <w:tab w:val="left" w:pos="4677"/>
          <w:tab w:val="left" w:pos="9355"/>
        </w:tabs>
        <w:autoSpaceDE w:val="0"/>
        <w:autoSpaceDN w:val="0"/>
        <w:adjustRightInd w:val="0"/>
        <w:jc w:val="both"/>
      </w:pPr>
    </w:p>
    <w:p w:rsidR="00C75084" w:rsidRPr="00D03FD7" w:rsidRDefault="00C75084" w:rsidP="00C75084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i/>
          <w:iCs/>
        </w:rPr>
      </w:pPr>
    </w:p>
    <w:p w:rsidR="00C75084" w:rsidRPr="00A77900" w:rsidRDefault="00C75084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A77900">
        <w:rPr>
          <w:b/>
          <w:bCs/>
        </w:rPr>
        <w:t>Аналитическая справка</w:t>
      </w:r>
    </w:p>
    <w:p w:rsidR="00C75084" w:rsidRPr="00A77900" w:rsidRDefault="00C75084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A77900">
        <w:rPr>
          <w:b/>
          <w:bCs/>
        </w:rPr>
        <w:t>о результатах Всероссийских проверочных работ  по русскому языку</w:t>
      </w:r>
    </w:p>
    <w:p w:rsidR="00C75084" w:rsidRPr="00A77900" w:rsidRDefault="00040C5D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A77900">
        <w:rPr>
          <w:b/>
          <w:bCs/>
        </w:rPr>
        <w:t>обучающихся 4</w:t>
      </w:r>
      <w:r w:rsidR="00C75084" w:rsidRPr="00A77900">
        <w:rPr>
          <w:b/>
          <w:bCs/>
        </w:rPr>
        <w:t>-х классов Новоорского района.</w:t>
      </w:r>
    </w:p>
    <w:p w:rsidR="00C75084" w:rsidRPr="00A77900" w:rsidRDefault="00C75084" w:rsidP="00C75084">
      <w:pPr>
        <w:autoSpaceDE w:val="0"/>
        <w:autoSpaceDN w:val="0"/>
        <w:adjustRightInd w:val="0"/>
        <w:jc w:val="both"/>
        <w:rPr>
          <w:color w:val="FF0000"/>
        </w:rPr>
      </w:pPr>
    </w:p>
    <w:p w:rsidR="003114AB" w:rsidRPr="0000442E" w:rsidRDefault="003114AB" w:rsidP="003114AB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C75084" w:rsidRPr="00A77900" w:rsidRDefault="003114AB" w:rsidP="003114AB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 w:rsidRPr="008B3920">
        <w:rPr>
          <w:rFonts w:ascii="Times New Roman CYR" w:hAnsi="Times New Roman CYR" w:cs="Times New Roman CYR"/>
        </w:rPr>
        <w:t xml:space="preserve">             </w:t>
      </w:r>
      <w:proofErr w:type="gramStart"/>
      <w:r w:rsidRPr="008B3920">
        <w:rPr>
          <w:rFonts w:ascii="Times New Roman CYR" w:hAnsi="Times New Roman CYR" w:cs="Times New Roman CYR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hAnsi="Times New Roman CYR" w:cs="Times New Roman CYR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Pr="00A70C66">
        <w:rPr>
          <w:rFonts w:ascii="Times New Roman CYR" w:hAnsi="Times New Roman CYR" w:cs="Times New Roman CYR"/>
        </w:rPr>
        <w:t xml:space="preserve"> </w:t>
      </w:r>
      <w:proofErr w:type="gramStart"/>
      <w:r w:rsidRPr="00A70C66">
        <w:rPr>
          <w:rFonts w:ascii="Times New Roman CYR" w:hAnsi="Times New Roman CYR" w:cs="Times New Roman CYR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hAnsi="Times New Roman CYR" w:cs="Times New Roman CYR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hAnsi="Times New Roman CYR" w:cs="Times New Roman CYR"/>
        </w:rPr>
        <w:t xml:space="preserve"> </w:t>
      </w:r>
      <w:r w:rsidRPr="008B3920">
        <w:rPr>
          <w:rFonts w:ascii="Times New Roman CYR" w:hAnsi="Times New Roman CYR" w:cs="Times New Roman CYR"/>
        </w:rPr>
        <w:t>в 2024</w:t>
      </w:r>
      <w:r>
        <w:rPr>
          <w:rFonts w:ascii="Times New Roman CYR" w:hAnsi="Times New Roman CYR" w:cs="Times New Roman CYR"/>
        </w:rPr>
        <w:t xml:space="preserve"> году " </w:t>
      </w:r>
      <w:r w:rsidRPr="00C458BF">
        <w:t xml:space="preserve"> была  проведена  </w:t>
      </w:r>
      <w:r w:rsidR="00C75084" w:rsidRPr="00A77900">
        <w:t>Всероссийская проверочная работа</w:t>
      </w:r>
      <w:proofErr w:type="gramEnd"/>
      <w:r w:rsidR="00C75084" w:rsidRPr="00A77900">
        <w:t xml:space="preserve"> по русскому языку в 4-х классах общеобразовательных организаций Новоорского района.</w:t>
      </w:r>
      <w:r>
        <w:t xml:space="preserve"> </w:t>
      </w:r>
    </w:p>
    <w:p w:rsidR="00C75084" w:rsidRPr="00A77900" w:rsidRDefault="00806257" w:rsidP="00C75084">
      <w:pPr>
        <w:tabs>
          <w:tab w:val="left" w:pos="708"/>
        </w:tabs>
        <w:suppressAutoHyphens/>
        <w:autoSpaceDE w:val="0"/>
        <w:autoSpaceDN w:val="0"/>
        <w:adjustRightInd w:val="0"/>
        <w:jc w:val="both"/>
        <w:rPr>
          <w:color w:val="00000A"/>
        </w:rPr>
      </w:pPr>
      <w:r w:rsidRPr="00A77900">
        <w:rPr>
          <w:color w:val="00000A"/>
        </w:rPr>
        <w:t>Всероссийская проверочная работа</w:t>
      </w:r>
      <w:r w:rsidR="00C75084" w:rsidRPr="00A77900">
        <w:rPr>
          <w:color w:val="00000A"/>
        </w:rPr>
        <w:t xml:space="preserve"> по русскому языку </w:t>
      </w:r>
      <w:r w:rsidRPr="00A77900">
        <w:rPr>
          <w:color w:val="00000A"/>
        </w:rPr>
        <w:t xml:space="preserve"> была проведена </w:t>
      </w:r>
      <w:r w:rsidR="00C75084" w:rsidRPr="00A77900">
        <w:rPr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6" w:history="1">
        <w:r w:rsidR="00C75084" w:rsidRPr="00A77900">
          <w:rPr>
            <w:color w:val="0000FF"/>
            <w:u w:val="single"/>
          </w:rPr>
          <w:t>https://lk-fisoko.obrnadzor.gov.ru</w:t>
        </w:r>
      </w:hyperlink>
    </w:p>
    <w:p w:rsidR="00C75084" w:rsidRPr="00A77900" w:rsidRDefault="00C75084" w:rsidP="00C7508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77900">
        <w:t>Назначение ВПР по учебному предмету «Русский язык» – оценить уровень общеобразова</w:t>
      </w:r>
      <w:r w:rsidR="00040C5D" w:rsidRPr="00A77900">
        <w:t>тельной подготовки обучающихся 4</w:t>
      </w:r>
      <w:r w:rsidRPr="00A77900">
        <w:t>-х классов в соответствии с требованиями ФГОС.</w:t>
      </w:r>
    </w:p>
    <w:p w:rsidR="00C75084" w:rsidRPr="00A77900" w:rsidRDefault="00C75084" w:rsidP="00C7508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A77900">
        <w:t>Дата проведения  ВПР по русскому языку</w:t>
      </w:r>
      <w:r w:rsidRPr="00A77900">
        <w:rPr>
          <w:b/>
          <w:bCs/>
        </w:rPr>
        <w:t xml:space="preserve"> – </w:t>
      </w:r>
      <w:r w:rsidRPr="00A77900">
        <w:t xml:space="preserve"> </w:t>
      </w:r>
      <w:r w:rsidR="00456EE7" w:rsidRPr="00A77900">
        <w:t>19</w:t>
      </w:r>
      <w:r w:rsidR="00104921" w:rsidRPr="00A77900">
        <w:t xml:space="preserve"> марта</w:t>
      </w:r>
      <w:r w:rsidR="00456EE7" w:rsidRPr="00A77900">
        <w:t xml:space="preserve">  2024</w:t>
      </w:r>
      <w:r w:rsidR="00EF39F6" w:rsidRPr="00A77900">
        <w:t xml:space="preserve"> </w:t>
      </w:r>
      <w:r w:rsidRPr="00A77900">
        <w:t>г.</w:t>
      </w:r>
      <w:r w:rsidR="003114AB">
        <w:t>-17 мая 2024г.</w:t>
      </w:r>
      <w:r w:rsidRPr="00A77900">
        <w:t>, согласн</w:t>
      </w:r>
      <w:r w:rsidR="00104921" w:rsidRPr="00A77900">
        <w:t>о Графику проведения ВПР  в 2023</w:t>
      </w:r>
      <w:r w:rsidR="00A5015E" w:rsidRPr="00A77900">
        <w:t>-24 учебном</w:t>
      </w:r>
      <w:r w:rsidRPr="00A77900">
        <w:t xml:space="preserve"> </w:t>
      </w:r>
      <w:r w:rsidR="00E87D38">
        <w:t>году.</w:t>
      </w:r>
    </w:p>
    <w:p w:rsidR="00C75084" w:rsidRPr="00A77900" w:rsidRDefault="00C75084" w:rsidP="00C75084">
      <w:pPr>
        <w:autoSpaceDE w:val="0"/>
        <w:autoSpaceDN w:val="0"/>
        <w:adjustRightInd w:val="0"/>
        <w:ind w:firstLine="709"/>
        <w:jc w:val="both"/>
      </w:pPr>
      <w:r w:rsidRPr="00A77900">
        <w:t>Во Всероссийской проверочной работе по русскому языку  приняли участие</w:t>
      </w:r>
      <w:r w:rsidR="008964AC" w:rsidRPr="00A77900">
        <w:t xml:space="preserve"> </w:t>
      </w:r>
      <w:r w:rsidR="00456EE7" w:rsidRPr="00A77900">
        <w:t>351</w:t>
      </w:r>
      <w:r w:rsidR="0030732C" w:rsidRPr="00A77900">
        <w:t xml:space="preserve"> (</w:t>
      </w:r>
      <w:r w:rsidR="00104921" w:rsidRPr="00A77900">
        <w:t>в прошлом учебном году -</w:t>
      </w:r>
      <w:r w:rsidR="00456EE7" w:rsidRPr="00A77900">
        <w:t>306</w:t>
      </w:r>
      <w:r w:rsidR="00104921" w:rsidRPr="00A77900">
        <w:t>)</w:t>
      </w:r>
      <w:r w:rsidRPr="00A77900">
        <w:t xml:space="preserve"> обучающихся </w:t>
      </w:r>
      <w:r w:rsidR="00040C5D" w:rsidRPr="00A77900">
        <w:t>4</w:t>
      </w:r>
      <w:r w:rsidRPr="00A77900">
        <w:t>-х</w:t>
      </w:r>
      <w:r w:rsidRPr="00A77900">
        <w:rPr>
          <w:b/>
          <w:bCs/>
        </w:rPr>
        <w:t xml:space="preserve">  </w:t>
      </w:r>
      <w:r w:rsidRPr="00A77900">
        <w:rPr>
          <w:bCs/>
        </w:rPr>
        <w:t>классов</w:t>
      </w:r>
      <w:r w:rsidR="00CF4C8D" w:rsidRPr="00A77900">
        <w:rPr>
          <w:b/>
          <w:bCs/>
        </w:rPr>
        <w:t xml:space="preserve"> </w:t>
      </w:r>
      <w:r w:rsidR="0031029A" w:rsidRPr="00A77900">
        <w:t>Новоорского района.</w:t>
      </w:r>
      <w:r w:rsidRPr="00A77900">
        <w:t xml:space="preserve"> </w:t>
      </w:r>
    </w:p>
    <w:p w:rsidR="008964AC" w:rsidRPr="00A77900" w:rsidRDefault="00C75084" w:rsidP="008964AC">
      <w:pPr>
        <w:autoSpaceDE w:val="0"/>
        <w:autoSpaceDN w:val="0"/>
        <w:adjustRightInd w:val="0"/>
        <w:ind w:firstLine="709"/>
        <w:jc w:val="both"/>
      </w:pPr>
      <w:r w:rsidRPr="00A77900">
        <w:t>С работой справились</w:t>
      </w:r>
      <w:r w:rsidR="008964AC" w:rsidRPr="00A77900">
        <w:t xml:space="preserve"> </w:t>
      </w:r>
      <w:r w:rsidR="00456EE7" w:rsidRPr="00A77900">
        <w:t xml:space="preserve"> 97,43% (в 2023</w:t>
      </w:r>
      <w:r w:rsidR="00104921" w:rsidRPr="00A77900">
        <w:t xml:space="preserve"> г.-</w:t>
      </w:r>
      <w:r w:rsidR="0030732C" w:rsidRPr="00A77900">
        <w:t xml:space="preserve"> </w:t>
      </w:r>
      <w:r w:rsidR="00456EE7" w:rsidRPr="00A77900">
        <w:t>95,42</w:t>
      </w:r>
      <w:r w:rsidRPr="00A77900">
        <w:t>%</w:t>
      </w:r>
      <w:r w:rsidR="00104921" w:rsidRPr="00A77900">
        <w:t>)</w:t>
      </w:r>
      <w:r w:rsidRPr="00A77900">
        <w:t xml:space="preserve"> обучающихся, на «4» и «5» -</w:t>
      </w:r>
      <w:r w:rsidR="00456EE7" w:rsidRPr="00A77900">
        <w:t xml:space="preserve"> 68,09</w:t>
      </w:r>
      <w:r w:rsidRPr="00A77900">
        <w:t xml:space="preserve"> </w:t>
      </w:r>
      <w:r w:rsidR="00456EE7" w:rsidRPr="00A77900">
        <w:t xml:space="preserve">% (в 2023 </w:t>
      </w:r>
      <w:r w:rsidR="00104921" w:rsidRPr="00A77900">
        <w:t>г.-</w:t>
      </w:r>
      <w:r w:rsidRPr="00A77900">
        <w:t xml:space="preserve"> </w:t>
      </w:r>
      <w:r w:rsidR="00456EE7" w:rsidRPr="00A77900">
        <w:t>61,44</w:t>
      </w:r>
      <w:r w:rsidRPr="00A77900">
        <w:t>%</w:t>
      </w:r>
      <w:r w:rsidR="00104921" w:rsidRPr="00A77900">
        <w:t>)</w:t>
      </w:r>
      <w:r w:rsidRPr="00A77900">
        <w:t>, при этом отметку «5» получили</w:t>
      </w:r>
      <w:r w:rsidR="00A5015E" w:rsidRPr="00A77900">
        <w:t xml:space="preserve"> - 23,65</w:t>
      </w:r>
      <w:r w:rsidRPr="00A77900">
        <w:t xml:space="preserve"> </w:t>
      </w:r>
      <w:r w:rsidR="00104921" w:rsidRPr="00A77900">
        <w:t>% (</w:t>
      </w:r>
      <w:r w:rsidR="00456EE7" w:rsidRPr="00A77900">
        <w:t>17,65</w:t>
      </w:r>
      <w:r w:rsidRPr="00A77900">
        <w:t>%</w:t>
      </w:r>
      <w:r w:rsidR="00104921" w:rsidRPr="00A77900">
        <w:t>)</w:t>
      </w:r>
      <w:r w:rsidRPr="00A77900">
        <w:t xml:space="preserve"> обучающихся, процент показателя «2» равен </w:t>
      </w:r>
      <w:r w:rsidR="00A5015E" w:rsidRPr="00A77900">
        <w:t>- 2,56</w:t>
      </w:r>
      <w:r w:rsidR="00456EE7" w:rsidRPr="00A77900">
        <w:t>% (2023</w:t>
      </w:r>
      <w:r w:rsidR="00104921" w:rsidRPr="00A77900">
        <w:t xml:space="preserve"> г.-</w:t>
      </w:r>
      <w:r w:rsidR="00456EE7" w:rsidRPr="00A77900">
        <w:t xml:space="preserve"> 4,58</w:t>
      </w:r>
      <w:r w:rsidR="0030732C" w:rsidRPr="00A77900">
        <w:t xml:space="preserve"> </w:t>
      </w:r>
      <w:r w:rsidRPr="00A77900">
        <w:t xml:space="preserve"> %</w:t>
      </w:r>
      <w:r w:rsidR="00104921" w:rsidRPr="00A77900">
        <w:t>)</w:t>
      </w:r>
      <w:r w:rsidRPr="00A77900">
        <w:t xml:space="preserve">, что по сравнению с Оренбургской областью </w:t>
      </w:r>
      <w:r w:rsidR="00A5015E" w:rsidRPr="00A77900">
        <w:t>ниже</w:t>
      </w:r>
      <w:r w:rsidRPr="00A77900">
        <w:t xml:space="preserve"> на </w:t>
      </w:r>
      <w:r w:rsidR="00A5015E" w:rsidRPr="00A77900">
        <w:t>0,7 % и ниже на 2,54</w:t>
      </w:r>
      <w:r w:rsidR="00104921" w:rsidRPr="00A77900">
        <w:t>% РФ.</w:t>
      </w:r>
    </w:p>
    <w:p w:rsidR="00DC2F4A" w:rsidRPr="00A77900" w:rsidRDefault="00DC2F4A" w:rsidP="00DC2F4A">
      <w:pPr>
        <w:autoSpaceDE w:val="0"/>
        <w:autoSpaceDN w:val="0"/>
        <w:adjustRightInd w:val="0"/>
        <w:jc w:val="both"/>
      </w:pPr>
      <w:r w:rsidRPr="00A77900">
        <w:t xml:space="preserve">           </w:t>
      </w:r>
    </w:p>
    <w:p w:rsidR="00DC2F4A" w:rsidRPr="00A77900" w:rsidRDefault="00DC2F4A" w:rsidP="00DC2F4A">
      <w:pPr>
        <w:autoSpaceDE w:val="0"/>
        <w:autoSpaceDN w:val="0"/>
        <w:adjustRightInd w:val="0"/>
        <w:ind w:firstLine="709"/>
        <w:jc w:val="both"/>
      </w:pPr>
    </w:p>
    <w:p w:rsidR="00DC2F4A" w:rsidRPr="00A77900" w:rsidRDefault="00DC2F4A" w:rsidP="008964AC">
      <w:pPr>
        <w:autoSpaceDE w:val="0"/>
        <w:autoSpaceDN w:val="0"/>
        <w:adjustRightInd w:val="0"/>
        <w:ind w:firstLine="709"/>
        <w:jc w:val="both"/>
      </w:pPr>
    </w:p>
    <w:p w:rsidR="00606365" w:rsidRPr="00A77900" w:rsidRDefault="00606365" w:rsidP="008964AC">
      <w:pPr>
        <w:autoSpaceDE w:val="0"/>
        <w:autoSpaceDN w:val="0"/>
        <w:adjustRightInd w:val="0"/>
        <w:ind w:firstLine="709"/>
        <w:jc w:val="both"/>
      </w:pPr>
    </w:p>
    <w:p w:rsidR="00606365" w:rsidRPr="00A77900" w:rsidRDefault="00606365" w:rsidP="008964AC">
      <w:pPr>
        <w:autoSpaceDE w:val="0"/>
        <w:autoSpaceDN w:val="0"/>
        <w:adjustRightInd w:val="0"/>
        <w:ind w:firstLine="709"/>
        <w:jc w:val="both"/>
      </w:pPr>
    </w:p>
    <w:p w:rsidR="00606365" w:rsidRPr="00A77900" w:rsidRDefault="00606365" w:rsidP="008964AC">
      <w:pPr>
        <w:autoSpaceDE w:val="0"/>
        <w:autoSpaceDN w:val="0"/>
        <w:adjustRightInd w:val="0"/>
        <w:ind w:firstLine="709"/>
        <w:jc w:val="both"/>
      </w:pPr>
    </w:p>
    <w:p w:rsidR="00104921" w:rsidRPr="00A77900" w:rsidRDefault="00104921" w:rsidP="008964AC">
      <w:pPr>
        <w:autoSpaceDE w:val="0"/>
        <w:autoSpaceDN w:val="0"/>
        <w:adjustRightInd w:val="0"/>
        <w:ind w:firstLine="709"/>
        <w:jc w:val="both"/>
      </w:pPr>
    </w:p>
    <w:p w:rsidR="0031029A" w:rsidRPr="00A77900" w:rsidRDefault="0031029A" w:rsidP="008964AC">
      <w:pPr>
        <w:autoSpaceDE w:val="0"/>
        <w:autoSpaceDN w:val="0"/>
        <w:adjustRightInd w:val="0"/>
        <w:ind w:firstLine="709"/>
        <w:jc w:val="both"/>
      </w:pPr>
    </w:p>
    <w:p w:rsidR="008964AC" w:rsidRPr="00A77900" w:rsidRDefault="008964AC" w:rsidP="008964AC">
      <w:pPr>
        <w:autoSpaceDE w:val="0"/>
        <w:autoSpaceDN w:val="0"/>
        <w:adjustRightInd w:val="0"/>
        <w:ind w:firstLine="709"/>
        <w:jc w:val="both"/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2757"/>
        <w:gridCol w:w="2084"/>
        <w:gridCol w:w="1481"/>
        <w:gridCol w:w="756"/>
        <w:gridCol w:w="756"/>
        <w:gridCol w:w="756"/>
        <w:gridCol w:w="756"/>
      </w:tblGrid>
      <w:tr w:rsidR="008964AC" w:rsidRPr="00A77900" w:rsidTr="00A5015E">
        <w:tc>
          <w:tcPr>
            <w:tcW w:w="2757" w:type="dxa"/>
            <w:vAlign w:val="bottom"/>
          </w:tcPr>
          <w:p w:rsidR="008964AC" w:rsidRPr="00A77900" w:rsidRDefault="008964AC" w:rsidP="002C18AA">
            <w:pPr>
              <w:ind w:left="1276"/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2084" w:type="dxa"/>
            <w:vAlign w:val="bottom"/>
          </w:tcPr>
          <w:p w:rsidR="008964AC" w:rsidRPr="00A77900" w:rsidRDefault="008964AC" w:rsidP="002C18AA">
            <w:pPr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481" w:type="dxa"/>
            <w:vAlign w:val="bottom"/>
          </w:tcPr>
          <w:p w:rsidR="008964AC" w:rsidRPr="00A77900" w:rsidRDefault="008964AC" w:rsidP="002C18AA">
            <w:pPr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756" w:type="dxa"/>
            <w:vAlign w:val="bottom"/>
          </w:tcPr>
          <w:p w:rsidR="008964AC" w:rsidRPr="00A77900" w:rsidRDefault="008964AC" w:rsidP="002C18AA">
            <w:pPr>
              <w:ind w:left="-275" w:firstLine="275"/>
              <w:jc w:val="right"/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2</w:t>
            </w:r>
          </w:p>
        </w:tc>
        <w:tc>
          <w:tcPr>
            <w:tcW w:w="756" w:type="dxa"/>
            <w:vAlign w:val="bottom"/>
          </w:tcPr>
          <w:p w:rsidR="008964AC" w:rsidRPr="00A77900" w:rsidRDefault="008964AC" w:rsidP="002C18AA">
            <w:pPr>
              <w:jc w:val="right"/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3</w:t>
            </w:r>
          </w:p>
        </w:tc>
        <w:tc>
          <w:tcPr>
            <w:tcW w:w="756" w:type="dxa"/>
            <w:vAlign w:val="bottom"/>
          </w:tcPr>
          <w:p w:rsidR="008964AC" w:rsidRPr="00A77900" w:rsidRDefault="008964AC" w:rsidP="002C18AA">
            <w:pPr>
              <w:jc w:val="right"/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4</w:t>
            </w:r>
          </w:p>
        </w:tc>
        <w:tc>
          <w:tcPr>
            <w:tcW w:w="756" w:type="dxa"/>
            <w:vAlign w:val="bottom"/>
          </w:tcPr>
          <w:p w:rsidR="008964AC" w:rsidRPr="00A77900" w:rsidRDefault="008964AC" w:rsidP="002C18AA">
            <w:pPr>
              <w:jc w:val="right"/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5</w:t>
            </w:r>
          </w:p>
        </w:tc>
      </w:tr>
      <w:tr w:rsidR="00A5015E" w:rsidRPr="00A77900" w:rsidTr="00A5015E">
        <w:tc>
          <w:tcPr>
            <w:tcW w:w="2757" w:type="dxa"/>
            <w:vAlign w:val="bottom"/>
          </w:tcPr>
          <w:p w:rsidR="00A5015E" w:rsidRPr="00A77900" w:rsidRDefault="00A5015E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Вся выборка</w:t>
            </w:r>
          </w:p>
        </w:tc>
        <w:tc>
          <w:tcPr>
            <w:tcW w:w="2084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35919</w:t>
            </w:r>
          </w:p>
        </w:tc>
        <w:tc>
          <w:tcPr>
            <w:tcW w:w="1481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1583487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5,1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30,15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46,34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18,42</w:t>
            </w:r>
          </w:p>
        </w:tc>
      </w:tr>
      <w:tr w:rsidR="00A5015E" w:rsidRPr="00A77900" w:rsidTr="00A5015E">
        <w:tc>
          <w:tcPr>
            <w:tcW w:w="2757" w:type="dxa"/>
            <w:vAlign w:val="bottom"/>
          </w:tcPr>
          <w:p w:rsidR="00A5015E" w:rsidRPr="00A77900" w:rsidRDefault="00A5015E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Оренбургская обл.</w:t>
            </w:r>
          </w:p>
        </w:tc>
        <w:tc>
          <w:tcPr>
            <w:tcW w:w="2084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735</w:t>
            </w:r>
          </w:p>
        </w:tc>
        <w:tc>
          <w:tcPr>
            <w:tcW w:w="1481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21623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3,26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28,09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46,46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22,19</w:t>
            </w:r>
          </w:p>
        </w:tc>
      </w:tr>
      <w:tr w:rsidR="00A5015E" w:rsidRPr="00A77900" w:rsidTr="00A5015E">
        <w:tc>
          <w:tcPr>
            <w:tcW w:w="2757" w:type="dxa"/>
            <w:vAlign w:val="bottom"/>
          </w:tcPr>
          <w:p w:rsidR="00A5015E" w:rsidRPr="00A77900" w:rsidRDefault="00A5015E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2084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14</w:t>
            </w:r>
          </w:p>
        </w:tc>
        <w:tc>
          <w:tcPr>
            <w:tcW w:w="1481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351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2,56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29,34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44,44</w:t>
            </w:r>
          </w:p>
        </w:tc>
        <w:tc>
          <w:tcPr>
            <w:tcW w:w="756" w:type="dxa"/>
            <w:vAlign w:val="bottom"/>
          </w:tcPr>
          <w:p w:rsidR="00A5015E" w:rsidRPr="00A77900" w:rsidRDefault="00A5015E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23,65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с</w:t>
            </w:r>
            <w:proofErr w:type="gramStart"/>
            <w:r w:rsidRPr="00A77900">
              <w:rPr>
                <w:color w:val="000000"/>
              </w:rPr>
              <w:t>.К</w:t>
            </w:r>
            <w:proofErr w:type="gramEnd"/>
            <w:r w:rsidRPr="00A77900">
              <w:rPr>
                <w:color w:val="000000"/>
              </w:rPr>
              <w:t>умак»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                                                  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18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22,22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27,78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ПНЛ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                                                     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29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31,03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37,93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31,03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№1 п. Энергетик»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3,33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26,67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 2 п. Новоорск»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101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1,98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22,77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44,55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30,69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№1 п. Новоорск»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54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7,41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27,78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42,59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22,22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№4 п. Новоорск»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24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8,33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16,67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54,17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20,83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МАБОУ «СОШ п. Гранитный»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</w:tr>
      <w:tr w:rsidR="003848EF" w:rsidRPr="00A77900" w:rsidTr="00A5015E">
        <w:tc>
          <w:tcPr>
            <w:tcW w:w="2757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СОШ с. Караганка</w:t>
            </w:r>
          </w:p>
        </w:tc>
        <w:tc>
          <w:tcPr>
            <w:tcW w:w="2084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</w:tr>
      <w:tr w:rsidR="003848EF" w:rsidRPr="00A77900" w:rsidTr="00A5015E">
        <w:tc>
          <w:tcPr>
            <w:tcW w:w="2757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ООШ с. Красноуральск</w:t>
            </w:r>
          </w:p>
        </w:tc>
        <w:tc>
          <w:tcPr>
            <w:tcW w:w="2084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66,67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33,33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МБОУ СОШ с. Горьковское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28,57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57,14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14,29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п. Энергетик №2»</w:t>
            </w:r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55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32,73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45,45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21,82</w:t>
            </w:r>
          </w:p>
        </w:tc>
      </w:tr>
      <w:tr w:rsidR="00AB2941" w:rsidRPr="00A77900" w:rsidTr="00A5015E">
        <w:tc>
          <w:tcPr>
            <w:tcW w:w="2757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МБОУ СОШ </w:t>
            </w:r>
            <w:proofErr w:type="spellStart"/>
            <w:r w:rsidRPr="00A77900">
              <w:rPr>
                <w:color w:val="000000"/>
              </w:rPr>
              <w:t>с</w:t>
            </w:r>
            <w:proofErr w:type="gramStart"/>
            <w:r w:rsidRPr="00A77900">
              <w:rPr>
                <w:color w:val="000000"/>
              </w:rPr>
              <w:t>.Б</w:t>
            </w:r>
            <w:proofErr w:type="gramEnd"/>
            <w:r w:rsidRPr="00A77900">
              <w:rPr>
                <w:color w:val="000000"/>
              </w:rPr>
              <w:t>удамша</w:t>
            </w:r>
            <w:proofErr w:type="spellEnd"/>
          </w:p>
        </w:tc>
        <w:tc>
          <w:tcPr>
            <w:tcW w:w="2084" w:type="dxa"/>
            <w:vAlign w:val="bottom"/>
          </w:tcPr>
          <w:p w:rsidR="00AB2941" w:rsidRPr="00A77900" w:rsidRDefault="00AB2941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8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62,5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25</w:t>
            </w:r>
          </w:p>
        </w:tc>
        <w:tc>
          <w:tcPr>
            <w:tcW w:w="756" w:type="dxa"/>
            <w:vAlign w:val="bottom"/>
          </w:tcPr>
          <w:p w:rsidR="00AB2941" w:rsidRPr="00A77900" w:rsidRDefault="00AB2941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12,5</w:t>
            </w:r>
          </w:p>
        </w:tc>
      </w:tr>
      <w:tr w:rsidR="003848EF" w:rsidRPr="00A77900" w:rsidTr="00A5015E">
        <w:tc>
          <w:tcPr>
            <w:tcW w:w="2757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МБОУ «СОШ с. Добровольское»</w:t>
            </w:r>
          </w:p>
        </w:tc>
        <w:tc>
          <w:tcPr>
            <w:tcW w:w="2084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60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</w:tr>
      <w:tr w:rsidR="003848EF" w:rsidRPr="00A77900" w:rsidTr="00A5015E">
        <w:tc>
          <w:tcPr>
            <w:tcW w:w="2757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МБОУ «СОШ с</w:t>
            </w:r>
            <w:proofErr w:type="gramStart"/>
            <w:r w:rsidRPr="00A77900">
              <w:rPr>
                <w:color w:val="000000"/>
              </w:rPr>
              <w:t>.Ч</w:t>
            </w:r>
            <w:proofErr w:type="gramEnd"/>
            <w:r w:rsidRPr="00A77900">
              <w:rPr>
                <w:color w:val="000000"/>
              </w:rPr>
              <w:t>апаевка»</w:t>
            </w:r>
          </w:p>
        </w:tc>
        <w:tc>
          <w:tcPr>
            <w:tcW w:w="2084" w:type="dxa"/>
            <w:vAlign w:val="bottom"/>
          </w:tcPr>
          <w:p w:rsidR="003848EF" w:rsidRPr="00A77900" w:rsidRDefault="003848EF" w:rsidP="008964AC">
            <w:pPr>
              <w:rPr>
                <w:color w:val="000000"/>
              </w:rPr>
            </w:pPr>
            <w:r w:rsidRPr="00A77900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60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</w:t>
            </w:r>
          </w:p>
        </w:tc>
        <w:tc>
          <w:tcPr>
            <w:tcW w:w="756" w:type="dxa"/>
            <w:vAlign w:val="bottom"/>
          </w:tcPr>
          <w:p w:rsidR="003848EF" w:rsidRPr="00A77900" w:rsidRDefault="003848E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</w:t>
            </w:r>
          </w:p>
        </w:tc>
      </w:tr>
    </w:tbl>
    <w:p w:rsidR="00F9739E" w:rsidRPr="00A77900" w:rsidRDefault="00F9739E" w:rsidP="008964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9739E" w:rsidRPr="00A77900" w:rsidRDefault="00F9739E" w:rsidP="008964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9739E" w:rsidRPr="00A77900" w:rsidRDefault="00F9739E" w:rsidP="008964A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964AC" w:rsidRPr="00A77900" w:rsidRDefault="008964AC" w:rsidP="008964AC">
      <w:pPr>
        <w:autoSpaceDE w:val="0"/>
        <w:autoSpaceDN w:val="0"/>
        <w:adjustRightInd w:val="0"/>
        <w:ind w:firstLine="709"/>
        <w:jc w:val="both"/>
      </w:pPr>
      <w:r w:rsidRPr="00A77900">
        <w:rPr>
          <w:i/>
          <w:noProof/>
          <w:color w:val="000000"/>
        </w:rPr>
        <w:lastRenderedPageBreak/>
        <w:drawing>
          <wp:inline distT="0" distB="0" distL="0" distR="0">
            <wp:extent cx="4591050" cy="2673471"/>
            <wp:effectExtent l="19050" t="0" r="1905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964AC" w:rsidRPr="00A77900" w:rsidRDefault="008964AC" w:rsidP="008964AC">
      <w:pPr>
        <w:autoSpaceDE w:val="0"/>
        <w:autoSpaceDN w:val="0"/>
        <w:adjustRightInd w:val="0"/>
        <w:ind w:firstLine="709"/>
        <w:jc w:val="both"/>
      </w:pPr>
    </w:p>
    <w:p w:rsidR="004D5D35" w:rsidRPr="00A77900" w:rsidRDefault="004D5D35" w:rsidP="004D5D35">
      <w:pPr>
        <w:autoSpaceDE w:val="0"/>
        <w:autoSpaceDN w:val="0"/>
        <w:adjustRightInd w:val="0"/>
        <w:jc w:val="both"/>
      </w:pPr>
    </w:p>
    <w:p w:rsidR="00C75084" w:rsidRDefault="00C75084" w:rsidP="00C75084">
      <w:pPr>
        <w:autoSpaceDE w:val="0"/>
        <w:autoSpaceDN w:val="0"/>
        <w:adjustRightInd w:val="0"/>
        <w:ind w:firstLine="709"/>
        <w:jc w:val="both"/>
      </w:pPr>
    </w:p>
    <w:p w:rsidR="00E87D38" w:rsidRPr="00A77900" w:rsidRDefault="00E87D38" w:rsidP="00C75084">
      <w:pPr>
        <w:autoSpaceDE w:val="0"/>
        <w:autoSpaceDN w:val="0"/>
        <w:adjustRightInd w:val="0"/>
        <w:ind w:firstLine="709"/>
        <w:jc w:val="both"/>
      </w:pPr>
    </w:p>
    <w:p w:rsidR="000C590E" w:rsidRPr="00A77900" w:rsidRDefault="000C590E" w:rsidP="000C590E">
      <w:pPr>
        <w:autoSpaceDE w:val="0"/>
        <w:autoSpaceDN w:val="0"/>
        <w:adjustRightInd w:val="0"/>
        <w:jc w:val="center"/>
        <w:rPr>
          <w:b/>
          <w:bCs/>
        </w:rPr>
      </w:pPr>
      <w:r w:rsidRPr="00A77900">
        <w:rPr>
          <w:b/>
          <w:bCs/>
        </w:rPr>
        <w:t>Результаты проведения ВПР</w:t>
      </w:r>
      <w:r w:rsidR="0084368A" w:rsidRPr="00A77900">
        <w:rPr>
          <w:b/>
          <w:bCs/>
        </w:rPr>
        <w:t xml:space="preserve"> по русскому языку обучающихся 4</w:t>
      </w:r>
      <w:r w:rsidRPr="00A77900">
        <w:rPr>
          <w:b/>
          <w:bCs/>
        </w:rPr>
        <w:t>-х классов Новоорского района</w:t>
      </w:r>
    </w:p>
    <w:p w:rsidR="00C329BA" w:rsidRPr="00A77900" w:rsidRDefault="000C590E" w:rsidP="000C590E">
      <w:r w:rsidRPr="00A77900">
        <w:t xml:space="preserve">Данная таблица и диаграмма  позволяют сделать </w:t>
      </w:r>
      <w:r w:rsidR="00951481" w:rsidRPr="00A77900">
        <w:t xml:space="preserve">вывод, что  </w:t>
      </w:r>
      <w:r w:rsidR="003848EF" w:rsidRPr="00A77900">
        <w:t>97,43</w:t>
      </w:r>
      <w:r w:rsidR="00951481" w:rsidRPr="00A77900">
        <w:t>% обучающихся 4</w:t>
      </w:r>
      <w:r w:rsidRPr="00A77900">
        <w:t xml:space="preserve"> классов справились с заданиями</w:t>
      </w:r>
      <w:r w:rsidR="00DC2F4A" w:rsidRPr="00A77900">
        <w:t xml:space="preserve"> ВПР по русскому я</w:t>
      </w:r>
      <w:r w:rsidR="003848EF" w:rsidRPr="00A77900">
        <w:t xml:space="preserve">зыку, что выше областных на  </w:t>
      </w:r>
      <w:r w:rsidR="00B14E6F" w:rsidRPr="00A77900">
        <w:t>0,49</w:t>
      </w:r>
      <w:r w:rsidRPr="00A77900">
        <w:t xml:space="preserve">%  и </w:t>
      </w:r>
      <w:r w:rsidR="00B14E6F" w:rsidRPr="00A77900">
        <w:t>выше всероссийских на 5,49</w:t>
      </w:r>
      <w:r w:rsidRPr="00A77900">
        <w:t xml:space="preserve">% показателей. </w:t>
      </w:r>
    </w:p>
    <w:p w:rsidR="00C329BA" w:rsidRPr="00A77900" w:rsidRDefault="000C590E" w:rsidP="000C590E">
      <w:pPr>
        <w:rPr>
          <w:color w:val="000000"/>
        </w:rPr>
      </w:pPr>
      <w:r w:rsidRPr="00A77900">
        <w:t>Качество вы</w:t>
      </w:r>
      <w:r w:rsidR="00B14E6F" w:rsidRPr="00A77900">
        <w:t>полнения работы составляет 68,09</w:t>
      </w:r>
      <w:r w:rsidRPr="00A77900">
        <w:t>%.  Высокий показатель качества показали обучающи</w:t>
      </w:r>
      <w:r w:rsidR="00451140" w:rsidRPr="00A77900">
        <w:t>еся</w:t>
      </w:r>
      <w:r w:rsidR="00C329BA" w:rsidRPr="00A77900">
        <w:t>:</w:t>
      </w:r>
      <w:r w:rsidR="00C329BA" w:rsidRPr="00A77900">
        <w:rPr>
          <w:color w:val="000000"/>
        </w:rPr>
        <w:t xml:space="preserve"> </w:t>
      </w:r>
      <w:r w:rsidR="00B14E6F" w:rsidRPr="00A77900">
        <w:t>МАОУ СОШ №2 п. Новоорск-75,24</w:t>
      </w:r>
      <w:r w:rsidR="00451140" w:rsidRPr="00A77900">
        <w:t xml:space="preserve">%, </w:t>
      </w:r>
      <w:r w:rsidR="00B14E6F" w:rsidRPr="00A77900">
        <w:rPr>
          <w:color w:val="000000"/>
        </w:rPr>
        <w:t>МБОУ СОШ с. Горьковское-71,43%, МАОУ «СОШ №4 п. Новоорск»-</w:t>
      </w:r>
      <w:r w:rsidR="00B10C90" w:rsidRPr="00A77900">
        <w:rPr>
          <w:color w:val="000000"/>
        </w:rPr>
        <w:t>75%, «СОШ №1 п. Энергетик»-70%, МАОУ «СОШ с.</w:t>
      </w:r>
      <w:r w:rsidR="00806257" w:rsidRPr="00A77900">
        <w:rPr>
          <w:color w:val="000000"/>
        </w:rPr>
        <w:t xml:space="preserve"> </w:t>
      </w:r>
      <w:r w:rsidR="00B10C90" w:rsidRPr="00A77900">
        <w:rPr>
          <w:color w:val="000000"/>
        </w:rPr>
        <w:t>Кумак»-77,78% ПНЛ-68,96.</w:t>
      </w:r>
    </w:p>
    <w:p w:rsidR="000C590E" w:rsidRPr="00A77900" w:rsidRDefault="000C590E" w:rsidP="000C590E">
      <w:pPr>
        <w:rPr>
          <w:color w:val="000000"/>
        </w:rPr>
      </w:pPr>
      <w:r w:rsidRPr="00A77900">
        <w:t>Низкий показатель качества показали учащиеся</w:t>
      </w:r>
      <w:r w:rsidR="00B10C90" w:rsidRPr="00A77900">
        <w:t>:</w:t>
      </w:r>
      <w:r w:rsidR="00B10C90" w:rsidRPr="00A77900">
        <w:rPr>
          <w:color w:val="000000"/>
        </w:rPr>
        <w:t xml:space="preserve"> </w:t>
      </w:r>
      <w:r w:rsidR="00927225" w:rsidRPr="00A77900">
        <w:rPr>
          <w:color w:val="000000"/>
        </w:rPr>
        <w:t>ООШ с. Красноуральск</w:t>
      </w:r>
      <w:r w:rsidR="00927225">
        <w:rPr>
          <w:color w:val="000000"/>
        </w:rPr>
        <w:t>-33,33%,</w:t>
      </w:r>
      <w:r w:rsidR="00927225" w:rsidRPr="00927225">
        <w:rPr>
          <w:color w:val="000000"/>
        </w:rPr>
        <w:t xml:space="preserve"> </w:t>
      </w:r>
      <w:r w:rsidR="00927225" w:rsidRPr="00A77900">
        <w:rPr>
          <w:color w:val="000000"/>
        </w:rPr>
        <w:t>МБОУ СОШ с</w:t>
      </w:r>
      <w:proofErr w:type="gramStart"/>
      <w:r w:rsidR="00927225" w:rsidRPr="00A77900">
        <w:rPr>
          <w:color w:val="000000"/>
        </w:rPr>
        <w:t>.Б</w:t>
      </w:r>
      <w:proofErr w:type="gramEnd"/>
      <w:r w:rsidR="00927225" w:rsidRPr="00A77900">
        <w:rPr>
          <w:color w:val="000000"/>
        </w:rPr>
        <w:t>удамша</w:t>
      </w:r>
      <w:r w:rsidR="00927225">
        <w:rPr>
          <w:color w:val="000000"/>
        </w:rPr>
        <w:t>-37,5%,</w:t>
      </w:r>
      <w:r w:rsidR="00927225" w:rsidRPr="00927225">
        <w:rPr>
          <w:color w:val="000000"/>
        </w:rPr>
        <w:t xml:space="preserve"> </w:t>
      </w:r>
      <w:r w:rsidR="00927225" w:rsidRPr="00A77900">
        <w:rPr>
          <w:color w:val="000000"/>
        </w:rPr>
        <w:t>МБОУ «СОШ с.Чапаевка»</w:t>
      </w:r>
      <w:r w:rsidR="00927225">
        <w:rPr>
          <w:color w:val="000000"/>
        </w:rPr>
        <w:t>-40%.</w:t>
      </w:r>
    </w:p>
    <w:p w:rsidR="000C590E" w:rsidRPr="00A77900" w:rsidRDefault="000C590E" w:rsidP="000314C6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  <w:r w:rsidRPr="00A77900">
        <w:rPr>
          <w:b/>
          <w:color w:val="000000"/>
        </w:rPr>
        <w:t>Рейтинговый ряд образовательных организаций Новоорского района с  показателями процента «</w:t>
      </w:r>
      <w:r w:rsidR="00CF4C8D" w:rsidRPr="00A77900">
        <w:rPr>
          <w:b/>
          <w:color w:val="000000"/>
        </w:rPr>
        <w:t xml:space="preserve"> </w:t>
      </w:r>
      <w:r w:rsidRPr="00A77900">
        <w:rPr>
          <w:b/>
          <w:color w:val="000000"/>
        </w:rPr>
        <w:t xml:space="preserve">4 – 5» </w:t>
      </w:r>
    </w:p>
    <w:tbl>
      <w:tblPr>
        <w:tblStyle w:val="a5"/>
        <w:tblW w:w="8472" w:type="dxa"/>
        <w:tblLook w:val="04A0" w:firstRow="1" w:lastRow="0" w:firstColumn="1" w:lastColumn="0" w:noHBand="0" w:noVBand="1"/>
      </w:tblPr>
      <w:tblGrid>
        <w:gridCol w:w="2494"/>
        <w:gridCol w:w="2719"/>
        <w:gridCol w:w="1382"/>
        <w:gridCol w:w="717"/>
        <w:gridCol w:w="1160"/>
      </w:tblGrid>
      <w:tr w:rsidR="000C590E" w:rsidRPr="00A77900" w:rsidTr="00025B64">
        <w:tc>
          <w:tcPr>
            <w:tcW w:w="2494" w:type="dxa"/>
          </w:tcPr>
          <w:p w:rsidR="000C590E" w:rsidRPr="00A77900" w:rsidRDefault="000C590E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ОО</w:t>
            </w:r>
          </w:p>
        </w:tc>
        <w:tc>
          <w:tcPr>
            <w:tcW w:w="2719" w:type="dxa"/>
          </w:tcPr>
          <w:p w:rsidR="000C590E" w:rsidRPr="00A77900" w:rsidRDefault="000C590E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C590E" w:rsidRPr="00A77900" w:rsidRDefault="000C590E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Кол-во участников</w:t>
            </w:r>
          </w:p>
        </w:tc>
        <w:tc>
          <w:tcPr>
            <w:tcW w:w="717" w:type="dxa"/>
          </w:tcPr>
          <w:p w:rsidR="000C590E" w:rsidRPr="00A77900" w:rsidRDefault="000C590E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«4»</w:t>
            </w:r>
          </w:p>
        </w:tc>
        <w:tc>
          <w:tcPr>
            <w:tcW w:w="1160" w:type="dxa"/>
          </w:tcPr>
          <w:p w:rsidR="000C590E" w:rsidRPr="00A77900" w:rsidRDefault="000C590E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«5»</w:t>
            </w:r>
          </w:p>
        </w:tc>
      </w:tr>
      <w:tr w:rsidR="00025B64" w:rsidRPr="00A77900" w:rsidTr="00025B64">
        <w:tc>
          <w:tcPr>
            <w:tcW w:w="2494" w:type="dxa"/>
            <w:vAlign w:val="bottom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 2 п. Новоорск»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101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44,55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30,69</w:t>
            </w:r>
          </w:p>
        </w:tc>
      </w:tr>
      <w:tr w:rsidR="00025B64" w:rsidRPr="00A77900" w:rsidTr="00025B64">
        <w:tc>
          <w:tcPr>
            <w:tcW w:w="2494" w:type="dxa"/>
            <w:vAlign w:val="bottom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МБОУ СОШ с. Горьковское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57,14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14,29</w:t>
            </w:r>
          </w:p>
        </w:tc>
      </w:tr>
      <w:tr w:rsidR="00025B64" w:rsidRPr="00A77900" w:rsidTr="00025B64">
        <w:tc>
          <w:tcPr>
            <w:tcW w:w="2494" w:type="dxa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№4 п. Новоорск»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24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54,17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20,83</w:t>
            </w:r>
          </w:p>
        </w:tc>
      </w:tr>
      <w:tr w:rsidR="00025B64" w:rsidRPr="00A77900" w:rsidTr="00025B64">
        <w:trPr>
          <w:trHeight w:val="600"/>
        </w:trPr>
        <w:tc>
          <w:tcPr>
            <w:tcW w:w="2494" w:type="dxa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«СОШ №1 п. Энергетик»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30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20</w:t>
            </w:r>
          </w:p>
        </w:tc>
      </w:tr>
      <w:tr w:rsidR="00025B64" w:rsidRPr="00A77900" w:rsidTr="00025B64">
        <w:trPr>
          <w:trHeight w:val="255"/>
        </w:trPr>
        <w:tc>
          <w:tcPr>
            <w:tcW w:w="2494" w:type="dxa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МАОУ «СОШ с</w:t>
            </w:r>
            <w:proofErr w:type="gramStart"/>
            <w:r w:rsidRPr="00A77900">
              <w:rPr>
                <w:color w:val="000000"/>
              </w:rPr>
              <w:t>.К</w:t>
            </w:r>
            <w:proofErr w:type="gramEnd"/>
            <w:r w:rsidRPr="00A77900">
              <w:rPr>
                <w:color w:val="000000"/>
              </w:rPr>
              <w:t>умак»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18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50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27,78</w:t>
            </w:r>
          </w:p>
        </w:tc>
      </w:tr>
      <w:tr w:rsidR="00025B64" w:rsidRPr="00A77900" w:rsidTr="00025B64">
        <w:trPr>
          <w:trHeight w:val="240"/>
        </w:trPr>
        <w:tc>
          <w:tcPr>
            <w:tcW w:w="2494" w:type="dxa"/>
          </w:tcPr>
          <w:p w:rsidR="00025B64" w:rsidRPr="00A77900" w:rsidRDefault="00025B64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ПНЛ</w:t>
            </w:r>
          </w:p>
        </w:tc>
        <w:tc>
          <w:tcPr>
            <w:tcW w:w="2719" w:type="dxa"/>
          </w:tcPr>
          <w:p w:rsidR="00025B64" w:rsidRPr="00A77900" w:rsidRDefault="00025B64" w:rsidP="002C18AA">
            <w:pPr>
              <w:rPr>
                <w:color w:val="000000"/>
              </w:rPr>
            </w:pPr>
          </w:p>
        </w:tc>
        <w:tc>
          <w:tcPr>
            <w:tcW w:w="1382" w:type="dxa"/>
          </w:tcPr>
          <w:p w:rsidR="00025B64" w:rsidRPr="00A77900" w:rsidRDefault="00025B64" w:rsidP="002C18AA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29</w:t>
            </w:r>
          </w:p>
        </w:tc>
        <w:tc>
          <w:tcPr>
            <w:tcW w:w="717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37,93</w:t>
            </w:r>
          </w:p>
        </w:tc>
        <w:tc>
          <w:tcPr>
            <w:tcW w:w="1160" w:type="dxa"/>
            <w:vAlign w:val="bottom"/>
          </w:tcPr>
          <w:p w:rsidR="00025B64" w:rsidRPr="00A77900" w:rsidRDefault="00025B64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31,03</w:t>
            </w:r>
          </w:p>
        </w:tc>
      </w:tr>
    </w:tbl>
    <w:p w:rsidR="00025B64" w:rsidRPr="00A77900" w:rsidRDefault="00025B64" w:rsidP="000314C6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</w:p>
    <w:p w:rsidR="00D21390" w:rsidRPr="00A77900" w:rsidRDefault="00D21390" w:rsidP="000314C6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  <w:r w:rsidRPr="00A77900">
        <w:rPr>
          <w:b/>
          <w:color w:val="000000"/>
        </w:rPr>
        <w:t xml:space="preserve">Рейтинговый ряд образовательных организаций Новоорского района с  показателями процента «2» </w:t>
      </w:r>
    </w:p>
    <w:tbl>
      <w:tblPr>
        <w:tblStyle w:val="a5"/>
        <w:tblW w:w="8472" w:type="dxa"/>
        <w:tblLook w:val="04A0" w:firstRow="1" w:lastRow="0" w:firstColumn="1" w:lastColumn="0" w:noHBand="0" w:noVBand="1"/>
      </w:tblPr>
      <w:tblGrid>
        <w:gridCol w:w="2499"/>
        <w:gridCol w:w="2777"/>
        <w:gridCol w:w="1382"/>
        <w:gridCol w:w="1814"/>
      </w:tblGrid>
      <w:tr w:rsidR="00D21390" w:rsidRPr="00A77900" w:rsidTr="00F971C5">
        <w:tc>
          <w:tcPr>
            <w:tcW w:w="2499" w:type="dxa"/>
          </w:tcPr>
          <w:p w:rsidR="00D21390" w:rsidRPr="00A77900" w:rsidRDefault="00D21390" w:rsidP="002C18AA">
            <w:pPr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777" w:type="dxa"/>
          </w:tcPr>
          <w:p w:rsidR="00D21390" w:rsidRPr="00A77900" w:rsidRDefault="00D21390" w:rsidP="002C18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D21390" w:rsidRPr="00A77900" w:rsidRDefault="00D21390" w:rsidP="002C18AA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 xml:space="preserve">Кол-во </w:t>
            </w:r>
            <w:r w:rsidRPr="00A77900">
              <w:rPr>
                <w:color w:val="000000"/>
                <w:sz w:val="24"/>
                <w:szCs w:val="24"/>
              </w:rPr>
              <w:lastRenderedPageBreak/>
              <w:t>участников</w:t>
            </w:r>
          </w:p>
        </w:tc>
        <w:tc>
          <w:tcPr>
            <w:tcW w:w="1814" w:type="dxa"/>
          </w:tcPr>
          <w:p w:rsidR="00D21390" w:rsidRPr="00A77900" w:rsidRDefault="00D21390" w:rsidP="002C18AA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lastRenderedPageBreak/>
              <w:t>«2»</w:t>
            </w:r>
          </w:p>
        </w:tc>
      </w:tr>
      <w:tr w:rsidR="009D03B3" w:rsidRPr="00A77900" w:rsidTr="00F971C5">
        <w:tc>
          <w:tcPr>
            <w:tcW w:w="2499" w:type="dxa"/>
            <w:vAlign w:val="bottom"/>
          </w:tcPr>
          <w:p w:rsidR="009D03B3" w:rsidRPr="00A77900" w:rsidRDefault="00F971C5" w:rsidP="00256FF3">
            <w:pPr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lastRenderedPageBreak/>
              <w:t>МАОУ «СОШ №4 п. Новоорск»</w:t>
            </w:r>
          </w:p>
        </w:tc>
        <w:tc>
          <w:tcPr>
            <w:tcW w:w="2777" w:type="dxa"/>
            <w:vAlign w:val="bottom"/>
          </w:tcPr>
          <w:p w:rsidR="009D03B3" w:rsidRPr="00A77900" w:rsidRDefault="009D03B3" w:rsidP="00256F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9D03B3" w:rsidRPr="00A77900" w:rsidRDefault="00F971C5" w:rsidP="00256FF3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814" w:type="dxa"/>
            <w:vAlign w:val="bottom"/>
          </w:tcPr>
          <w:p w:rsidR="009D03B3" w:rsidRPr="00A77900" w:rsidRDefault="00F971C5" w:rsidP="00256FF3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8,33</w:t>
            </w:r>
          </w:p>
        </w:tc>
      </w:tr>
      <w:tr w:rsidR="009D03B3" w:rsidRPr="00A77900" w:rsidTr="00F971C5">
        <w:tc>
          <w:tcPr>
            <w:tcW w:w="2499" w:type="dxa"/>
            <w:vAlign w:val="bottom"/>
          </w:tcPr>
          <w:p w:rsidR="009D03B3" w:rsidRPr="00A77900" w:rsidRDefault="006D2193" w:rsidP="00256FF3">
            <w:pPr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МАОУ «СОШ №1 п. Новоорск</w:t>
            </w:r>
          </w:p>
        </w:tc>
        <w:tc>
          <w:tcPr>
            <w:tcW w:w="2777" w:type="dxa"/>
            <w:vAlign w:val="bottom"/>
          </w:tcPr>
          <w:p w:rsidR="009D03B3" w:rsidRPr="00A77900" w:rsidRDefault="009D03B3" w:rsidP="00256F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9D03B3" w:rsidRPr="00A77900" w:rsidRDefault="00F971C5" w:rsidP="00256FF3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814" w:type="dxa"/>
            <w:vAlign w:val="bottom"/>
          </w:tcPr>
          <w:p w:rsidR="009D03B3" w:rsidRPr="00A77900" w:rsidRDefault="00F971C5" w:rsidP="00256FF3">
            <w:pPr>
              <w:jc w:val="right"/>
              <w:rPr>
                <w:color w:val="000000"/>
                <w:sz w:val="24"/>
                <w:szCs w:val="24"/>
              </w:rPr>
            </w:pPr>
            <w:r w:rsidRPr="00A77900">
              <w:rPr>
                <w:color w:val="000000"/>
                <w:sz w:val="24"/>
                <w:szCs w:val="24"/>
              </w:rPr>
              <w:t>7,41</w:t>
            </w:r>
          </w:p>
        </w:tc>
      </w:tr>
    </w:tbl>
    <w:p w:rsidR="00F971C5" w:rsidRPr="00A77900" w:rsidRDefault="00F971C5" w:rsidP="00A77900">
      <w:pPr>
        <w:autoSpaceDE w:val="0"/>
        <w:autoSpaceDN w:val="0"/>
        <w:adjustRightInd w:val="0"/>
        <w:jc w:val="both"/>
      </w:pPr>
    </w:p>
    <w:p w:rsidR="00A77900" w:rsidRPr="00A77900" w:rsidRDefault="00A77900" w:rsidP="009D03B3">
      <w:pPr>
        <w:autoSpaceDE w:val="0"/>
        <w:autoSpaceDN w:val="0"/>
        <w:adjustRightInd w:val="0"/>
        <w:ind w:firstLine="709"/>
        <w:jc w:val="both"/>
      </w:pPr>
    </w:p>
    <w:p w:rsidR="00D21390" w:rsidRPr="00A77900" w:rsidRDefault="00D21390" w:rsidP="00D21390">
      <w:pPr>
        <w:rPr>
          <w:rFonts w:eastAsia="Calibri"/>
        </w:rPr>
      </w:pPr>
      <w:r w:rsidRPr="00A77900">
        <w:rPr>
          <w:b/>
        </w:rPr>
        <w:t xml:space="preserve">Сравнение отметок </w:t>
      </w:r>
      <w:proofErr w:type="gramStart"/>
      <w:r w:rsidRPr="00A77900">
        <w:rPr>
          <w:b/>
        </w:rPr>
        <w:t>с</w:t>
      </w:r>
      <w:proofErr w:type="gramEnd"/>
      <w:r w:rsidRPr="00A77900">
        <w:rPr>
          <w:b/>
        </w:rPr>
        <w:t xml:space="preserve"> отметкам по журналу</w:t>
      </w:r>
    </w:p>
    <w:p w:rsidR="00D21390" w:rsidRPr="00A77900" w:rsidRDefault="00D21390" w:rsidP="00D21390">
      <w:pPr>
        <w:rPr>
          <w:b/>
        </w:rPr>
      </w:pPr>
    </w:p>
    <w:tbl>
      <w:tblPr>
        <w:tblW w:w="8521" w:type="dxa"/>
        <w:tblInd w:w="92" w:type="dxa"/>
        <w:tblLook w:val="04A0" w:firstRow="1" w:lastRow="0" w:firstColumn="1" w:lastColumn="0" w:noHBand="0" w:noVBand="1"/>
      </w:tblPr>
      <w:tblGrid>
        <w:gridCol w:w="3560"/>
        <w:gridCol w:w="1481"/>
        <w:gridCol w:w="3480"/>
      </w:tblGrid>
      <w:tr w:rsidR="00D21390" w:rsidRPr="00A77900" w:rsidTr="00AB3D0D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1390" w:rsidRPr="00A77900" w:rsidRDefault="00D21390" w:rsidP="002C18AA">
            <w:pPr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1390" w:rsidRPr="00A77900" w:rsidRDefault="00D21390" w:rsidP="002C18AA">
            <w:pPr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90" w:rsidRPr="00A77900" w:rsidRDefault="00D21390" w:rsidP="002C18AA">
            <w:pPr>
              <w:rPr>
                <w:b/>
                <w:bCs/>
                <w:color w:val="000000"/>
              </w:rPr>
            </w:pPr>
            <w:r w:rsidRPr="00A77900">
              <w:rPr>
                <w:b/>
                <w:bCs/>
                <w:color w:val="000000"/>
              </w:rPr>
              <w:t>%</w:t>
            </w:r>
          </w:p>
        </w:tc>
      </w:tr>
      <w:tr w:rsidR="009D03B3" w:rsidRPr="00A77900" w:rsidTr="00AB3D0D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A77900" w:rsidRDefault="009D03B3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Оренбургская обл.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A77900" w:rsidRDefault="009D03B3">
            <w:pPr>
              <w:jc w:val="right"/>
              <w:rPr>
                <w:color w:val="00000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A77900" w:rsidRDefault="009D03B3">
            <w:pPr>
              <w:jc w:val="right"/>
              <w:rPr>
                <w:color w:val="000000"/>
              </w:rPr>
            </w:pP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Понизили (Отметка &lt;</w:t>
            </w:r>
            <w:proofErr w:type="gramStart"/>
            <w:r w:rsidRPr="00A77900">
              <w:rPr>
                <w:color w:val="000000"/>
              </w:rPr>
              <w:t>Отметка</w:t>
            </w:r>
            <w:proofErr w:type="gramEnd"/>
            <w:r w:rsidRPr="00A77900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2562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11,85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15862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73,36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Повысили (Отметка &gt;</w:t>
            </w:r>
            <w:proofErr w:type="gramStart"/>
            <w:r w:rsidRPr="00A77900">
              <w:rPr>
                <w:color w:val="000000"/>
              </w:rPr>
              <w:t>Отметка</w:t>
            </w:r>
            <w:proofErr w:type="gramEnd"/>
            <w:r w:rsidRPr="00A77900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3198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14,79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21623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100</w:t>
            </w:r>
          </w:p>
        </w:tc>
      </w:tr>
      <w:tr w:rsidR="001856FD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A77900" w:rsidRDefault="001856FD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A77900" w:rsidRDefault="001856FD" w:rsidP="002C18AA">
            <w:pPr>
              <w:jc w:val="right"/>
              <w:rPr>
                <w:color w:val="00000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A77900" w:rsidRDefault="001856FD" w:rsidP="002C18AA">
            <w:pPr>
              <w:jc w:val="right"/>
              <w:rPr>
                <w:color w:val="000000"/>
              </w:rPr>
            </w:pP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Понизили (Отметка &lt;</w:t>
            </w:r>
            <w:proofErr w:type="gramStart"/>
            <w:r w:rsidRPr="00A77900">
              <w:rPr>
                <w:color w:val="000000"/>
              </w:rPr>
              <w:t>Отметка</w:t>
            </w:r>
            <w:proofErr w:type="gramEnd"/>
            <w:r w:rsidRPr="00A77900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7,69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264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75,21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Повысили (Отметка &gt;</w:t>
            </w:r>
            <w:proofErr w:type="gramStart"/>
            <w:r w:rsidRPr="00A77900">
              <w:rPr>
                <w:color w:val="000000"/>
              </w:rPr>
              <w:t>Отметка</w:t>
            </w:r>
            <w:proofErr w:type="gramEnd"/>
            <w:r w:rsidRPr="00A77900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60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17,09</w:t>
            </w:r>
          </w:p>
        </w:tc>
      </w:tr>
      <w:tr w:rsidR="00F971C5" w:rsidRPr="00A77900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 w:rsidP="002C18AA">
            <w:pPr>
              <w:rPr>
                <w:color w:val="000000"/>
              </w:rPr>
            </w:pPr>
            <w:r w:rsidRPr="00A77900">
              <w:rPr>
                <w:color w:val="000000"/>
              </w:rPr>
              <w:t xml:space="preserve">  Всего</w:t>
            </w:r>
          </w:p>
          <w:p w:rsidR="00F971C5" w:rsidRPr="00A77900" w:rsidRDefault="00F971C5" w:rsidP="002C18AA">
            <w:pPr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351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71C5" w:rsidRPr="00A77900" w:rsidRDefault="00F971C5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</w:rPr>
              <w:t>100</w:t>
            </w:r>
          </w:p>
        </w:tc>
      </w:tr>
    </w:tbl>
    <w:p w:rsidR="004D5D35" w:rsidRPr="00A77900" w:rsidRDefault="004D5D35" w:rsidP="00D21390"/>
    <w:p w:rsidR="00D21390" w:rsidRPr="00A77900" w:rsidRDefault="001978A0" w:rsidP="00D21390">
      <w:r w:rsidRPr="00A77900">
        <w:t xml:space="preserve">Данная таблица позволяет определить % соответствия оценки за предыдущий учебный год и оценки за выполнение ВПР.  </w:t>
      </w:r>
      <w:r w:rsidR="00F971C5" w:rsidRPr="00A77900">
        <w:rPr>
          <w:color w:val="000000"/>
        </w:rPr>
        <w:t>75,21</w:t>
      </w:r>
      <w:r w:rsidRPr="00A77900">
        <w:rPr>
          <w:color w:val="000000"/>
        </w:rPr>
        <w:t xml:space="preserve"> </w:t>
      </w:r>
      <w:r w:rsidRPr="00A77900">
        <w:t xml:space="preserve">% </w:t>
      </w:r>
      <w:proofErr w:type="gramStart"/>
      <w:r w:rsidRPr="00A77900">
        <w:t>обучающихся</w:t>
      </w:r>
      <w:proofErr w:type="gramEnd"/>
      <w:r w:rsidRPr="00A77900">
        <w:t xml:space="preserve">  района подтвердили оценки за год по русскому языку при выполнении ВПР.  </w:t>
      </w:r>
      <w:r w:rsidR="005C21F5" w:rsidRPr="00A77900">
        <w:rPr>
          <w:color w:val="000000"/>
        </w:rPr>
        <w:t>17, 09</w:t>
      </w:r>
      <w:r w:rsidRPr="00A77900">
        <w:rPr>
          <w:color w:val="000000"/>
        </w:rPr>
        <w:t xml:space="preserve"> </w:t>
      </w:r>
      <w:r w:rsidR="00A77900" w:rsidRPr="00A77900">
        <w:t xml:space="preserve">% повысили оценки и </w:t>
      </w:r>
      <w:r w:rsidR="005C21F5" w:rsidRPr="00A77900">
        <w:rPr>
          <w:color w:val="000000"/>
        </w:rPr>
        <w:t>7,69</w:t>
      </w:r>
      <w:r w:rsidRPr="00A77900">
        <w:t xml:space="preserve"> % обучающихся понизили оценки в сравнении с годовыми отметками.</w:t>
      </w:r>
    </w:p>
    <w:p w:rsidR="001978A0" w:rsidRPr="00A77900" w:rsidRDefault="001978A0" w:rsidP="00D21390"/>
    <w:p w:rsidR="00BB1F0D" w:rsidRPr="00A77900" w:rsidRDefault="00BB1F0D" w:rsidP="00BB1F0D">
      <w:pPr>
        <w:rPr>
          <w:b/>
        </w:rPr>
      </w:pPr>
      <w:r w:rsidRPr="00A77900">
        <w:rPr>
          <w:b/>
        </w:rPr>
        <w:t>Уровень достижения предм</w:t>
      </w:r>
      <w:r w:rsidR="006D2193" w:rsidRPr="00A77900">
        <w:rPr>
          <w:b/>
        </w:rPr>
        <w:t xml:space="preserve">етных результатов </w:t>
      </w:r>
      <w:proofErr w:type="gramStart"/>
      <w:r w:rsidR="006D2193" w:rsidRPr="00A77900">
        <w:rPr>
          <w:b/>
        </w:rPr>
        <w:t>обучающимися</w:t>
      </w:r>
      <w:proofErr w:type="gramEnd"/>
      <w:r w:rsidR="006D2193" w:rsidRPr="00A77900">
        <w:rPr>
          <w:b/>
        </w:rPr>
        <w:t xml:space="preserve"> 4</w:t>
      </w:r>
      <w:r w:rsidRPr="00A77900">
        <w:rPr>
          <w:b/>
        </w:rPr>
        <w:t xml:space="preserve"> класса при выполнении ВПР по русскому языку</w:t>
      </w:r>
    </w:p>
    <w:p w:rsidR="00BB1F0D" w:rsidRPr="00A77900" w:rsidRDefault="00BB1F0D" w:rsidP="00BB1F0D">
      <w:pPr>
        <w:rPr>
          <w:b/>
        </w:rPr>
      </w:pPr>
    </w:p>
    <w:p w:rsidR="00BB1F0D" w:rsidRPr="00A77900" w:rsidRDefault="00BB1F0D" w:rsidP="00BB1F0D">
      <w:pPr>
        <w:rPr>
          <w:b/>
        </w:rPr>
      </w:pPr>
    </w:p>
    <w:p w:rsidR="00BB1F0D" w:rsidRPr="00A77900" w:rsidRDefault="00BB1F0D" w:rsidP="00BB1F0D">
      <w:pPr>
        <w:jc w:val="center"/>
        <w:rPr>
          <w:b/>
          <w:bCs/>
          <w:color w:val="000000"/>
        </w:rPr>
      </w:pPr>
      <w:r w:rsidRPr="00A77900">
        <w:rPr>
          <w:b/>
        </w:rPr>
        <w:t xml:space="preserve">Достижение требований </w:t>
      </w:r>
      <w:r w:rsidRPr="00A77900">
        <w:rPr>
          <w:b/>
          <w:bCs/>
          <w:color w:val="000000"/>
        </w:rPr>
        <w:t>ФГОС</w:t>
      </w:r>
    </w:p>
    <w:p w:rsidR="00D21390" w:rsidRPr="00A77900" w:rsidRDefault="00D21390"/>
    <w:tbl>
      <w:tblPr>
        <w:tblpPr w:leftFromText="180" w:rightFromText="180" w:vertAnchor="text" w:horzAnchor="page" w:tblpX="960" w:tblpY="-196"/>
        <w:tblW w:w="10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759"/>
        <w:gridCol w:w="1318"/>
        <w:gridCol w:w="1500"/>
        <w:gridCol w:w="15"/>
        <w:gridCol w:w="1207"/>
        <w:gridCol w:w="584"/>
      </w:tblGrid>
      <w:tr w:rsidR="00BD2704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A77900" w:rsidRDefault="00BD2704" w:rsidP="00BD2704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7900">
              <w:rPr>
                <w:rFonts w:ascii="Times New Roman" w:hAnsi="Times New Roman" w:cs="Times New Roman"/>
              </w:rPr>
              <w:lastRenderedPageBreak/>
              <w:t xml:space="preserve">Блоки ПООП обучающийся </w:t>
            </w:r>
            <w:proofErr w:type="gramStart"/>
            <w:r w:rsidRPr="00A77900">
              <w:rPr>
                <w:rFonts w:ascii="Times New Roman" w:hAnsi="Times New Roman" w:cs="Times New Roman"/>
              </w:rPr>
              <w:t>научится</w:t>
            </w:r>
            <w:proofErr w:type="gramEnd"/>
            <w:r w:rsidRPr="00A77900">
              <w:rPr>
                <w:rFonts w:ascii="Times New Roman" w:hAnsi="Times New Roman" w:cs="Times New Roman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A77900" w:rsidRDefault="00BD2704" w:rsidP="00BD2704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 балл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A77900" w:rsidRDefault="00BD2704" w:rsidP="00BD2704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Оренбург</w:t>
            </w:r>
          </w:p>
          <w:p w:rsidR="00BD2704" w:rsidRPr="00A77900" w:rsidRDefault="00BD2704" w:rsidP="00BD2704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ская</w:t>
            </w:r>
            <w:proofErr w:type="spellEnd"/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обл.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A77900" w:rsidRDefault="00BD2704" w:rsidP="00BD270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Новоорский</w:t>
            </w:r>
          </w:p>
          <w:p w:rsidR="00BD2704" w:rsidRPr="00A77900" w:rsidRDefault="00BD2704" w:rsidP="00BD270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779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район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04" w:rsidRPr="00A77900" w:rsidRDefault="00BD2704" w:rsidP="00BD2704">
            <w:pPr>
              <w:spacing w:after="200" w:line="276" w:lineRule="auto"/>
              <w:rPr>
                <w:b/>
                <w:bCs/>
                <w:color w:val="000000"/>
                <w:lang w:eastAsia="en-US"/>
              </w:rPr>
            </w:pPr>
            <w:r w:rsidRPr="00A77900">
              <w:rPr>
                <w:b/>
                <w:bCs/>
                <w:color w:val="000000"/>
                <w:sz w:val="22"/>
                <w:szCs w:val="22"/>
                <w:lang w:eastAsia="en-US"/>
              </w:rPr>
              <w:t>РФ</w:t>
            </w:r>
          </w:p>
          <w:p w:rsidR="00BD2704" w:rsidRPr="00A77900" w:rsidRDefault="00BD2704" w:rsidP="00BD270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5C21F5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1F5" w:rsidRPr="00A77900" w:rsidRDefault="005C21F5" w:rsidP="00BD270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1F5" w:rsidRPr="00A77900" w:rsidRDefault="005C21F5" w:rsidP="00BD2704">
            <w:pPr>
              <w:rPr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1F5" w:rsidRPr="00A77900" w:rsidRDefault="005C21F5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21623 уч.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1F5" w:rsidRPr="00A77900" w:rsidRDefault="005C21F5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351 уч.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1F5" w:rsidRPr="00A77900" w:rsidRDefault="005C21F5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1583487 уч.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 xml:space="preserve">1K1. Умение писать текст под диктовку, соблюдая в практике 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>письма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63,81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63,89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60,91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 xml:space="preserve">1K2. Умение писать текст под диктовку, соблюдая в практике 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>письма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89,51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89,74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87,07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65,53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65,36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86,19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90,88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79,39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87,46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75,57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77,88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78,49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75,84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78,63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78,63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80,1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59,48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55,56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56,27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63,49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65,81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60,61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lastRenderedPageBreak/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67,95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68,39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 xml:space="preserve"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74,23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77,21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72,17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69,11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70,66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71,14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64,62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74,22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65,07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 xml:space="preserve"> / П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>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69,32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62,39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69,04</w:t>
            </w:r>
          </w:p>
        </w:tc>
      </w:tr>
      <w:tr w:rsidR="0080078F" w:rsidRPr="00A77900" w:rsidTr="005C21F5">
        <w:trPr>
          <w:trHeight w:val="288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 xml:space="preserve"> / П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>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71,28</w:t>
            </w:r>
          </w:p>
        </w:tc>
        <w:tc>
          <w:tcPr>
            <w:tcW w:w="15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 xml:space="preserve"> / П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>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69,71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68,38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68,43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 xml:space="preserve"> / П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>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63,05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65,24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60,55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lastRenderedPageBreak/>
              <w:t xml:space="preserve"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81,33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84,62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80,08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 xml:space="preserve">15.1. Умение на основе данной информации  и собственного жизненного опыта 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47,93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50,14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44,03</w:t>
            </w:r>
          </w:p>
        </w:tc>
      </w:tr>
      <w:tr w:rsidR="0080078F" w:rsidRPr="00A77900" w:rsidTr="005C21F5">
        <w:trPr>
          <w:gridAfter w:val="1"/>
          <w:wAfter w:w="584" w:type="dxa"/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 w:rsidP="00BD2704">
            <w:pPr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 xml:space="preserve">15.2. Умение на основе данной информации  и собственного жизненного опыта </w:t>
            </w:r>
            <w:proofErr w:type="gramStart"/>
            <w:r w:rsidRPr="00A7790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A77900">
              <w:rPr>
                <w:color w:val="000000"/>
                <w:sz w:val="22"/>
                <w:szCs w:val="22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44,72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40,17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78F" w:rsidRPr="00A77900" w:rsidRDefault="0080078F">
            <w:pPr>
              <w:jc w:val="right"/>
              <w:rPr>
                <w:color w:val="000000"/>
              </w:rPr>
            </w:pPr>
            <w:r w:rsidRPr="00A77900">
              <w:rPr>
                <w:color w:val="000000"/>
                <w:sz w:val="22"/>
                <w:szCs w:val="22"/>
              </w:rPr>
              <w:t>40,19</w:t>
            </w:r>
          </w:p>
        </w:tc>
      </w:tr>
    </w:tbl>
    <w:p w:rsidR="00D21390" w:rsidRPr="00A77900" w:rsidRDefault="00D21390" w:rsidP="00A77900">
      <w:pPr>
        <w:pStyle w:val="a8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B1F0D" w:rsidRPr="004C2F2E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C2F2E">
        <w:rPr>
          <w:rFonts w:ascii="Times New Roman" w:hAnsi="Times New Roman" w:cs="Times New Roman"/>
          <w:sz w:val="24"/>
          <w:szCs w:val="24"/>
        </w:rPr>
        <w:t>С заданиями</w:t>
      </w:r>
      <w:r w:rsidR="0047248C" w:rsidRPr="004C2F2E">
        <w:rPr>
          <w:rFonts w:ascii="Times New Roman" w:hAnsi="Times New Roman" w:cs="Times New Roman"/>
          <w:sz w:val="24"/>
          <w:szCs w:val="24"/>
        </w:rPr>
        <w:t xml:space="preserve">, </w:t>
      </w:r>
      <w:r w:rsidR="007D0AF5" w:rsidRPr="004C2F2E">
        <w:rPr>
          <w:rFonts w:ascii="Times New Roman" w:hAnsi="Times New Roman" w:cs="Times New Roman"/>
          <w:sz w:val="24"/>
          <w:szCs w:val="24"/>
        </w:rPr>
        <w:t>№</w:t>
      </w:r>
      <w:r w:rsidR="002C1675" w:rsidRPr="004C2F2E">
        <w:rPr>
          <w:rFonts w:ascii="Times New Roman" w:hAnsi="Times New Roman" w:cs="Times New Roman"/>
          <w:sz w:val="24"/>
          <w:szCs w:val="24"/>
        </w:rPr>
        <w:t>3.1, №</w:t>
      </w:r>
      <w:r w:rsidR="007D0AF5" w:rsidRPr="004C2F2E">
        <w:rPr>
          <w:rFonts w:ascii="Times New Roman" w:hAnsi="Times New Roman" w:cs="Times New Roman"/>
          <w:sz w:val="24"/>
          <w:szCs w:val="24"/>
        </w:rPr>
        <w:t>3.2,</w:t>
      </w:r>
      <w:r w:rsidR="002C1675" w:rsidRPr="004C2F2E">
        <w:rPr>
          <w:rFonts w:ascii="Times New Roman" w:hAnsi="Times New Roman" w:cs="Times New Roman"/>
          <w:sz w:val="24"/>
          <w:szCs w:val="24"/>
        </w:rPr>
        <w:t>№7,</w:t>
      </w:r>
      <w:r w:rsidR="00AB3D0D" w:rsidRPr="004C2F2E">
        <w:rPr>
          <w:rFonts w:ascii="Times New Roman" w:hAnsi="Times New Roman" w:cs="Times New Roman"/>
          <w:sz w:val="24"/>
          <w:szCs w:val="24"/>
        </w:rPr>
        <w:t xml:space="preserve"> </w:t>
      </w:r>
      <w:r w:rsidR="0047248C" w:rsidRPr="004C2F2E">
        <w:rPr>
          <w:rFonts w:ascii="Times New Roman" w:hAnsi="Times New Roman" w:cs="Times New Roman"/>
          <w:sz w:val="24"/>
          <w:szCs w:val="24"/>
        </w:rPr>
        <w:t>№9,</w:t>
      </w:r>
      <w:r w:rsidR="007D0AF5" w:rsidRPr="004C2F2E">
        <w:rPr>
          <w:rFonts w:ascii="Times New Roman" w:hAnsi="Times New Roman" w:cs="Times New Roman"/>
          <w:sz w:val="24"/>
          <w:szCs w:val="24"/>
        </w:rPr>
        <w:t xml:space="preserve"> </w:t>
      </w:r>
      <w:r w:rsidR="0047248C" w:rsidRPr="004C2F2E">
        <w:rPr>
          <w:rFonts w:ascii="Times New Roman" w:hAnsi="Times New Roman" w:cs="Times New Roman"/>
          <w:sz w:val="24"/>
          <w:szCs w:val="24"/>
        </w:rPr>
        <w:t xml:space="preserve">№11, </w:t>
      </w:r>
      <w:r w:rsidR="002C1675" w:rsidRPr="004C2F2E">
        <w:rPr>
          <w:rFonts w:ascii="Times New Roman" w:hAnsi="Times New Roman" w:cs="Times New Roman"/>
          <w:sz w:val="24"/>
          <w:szCs w:val="24"/>
        </w:rPr>
        <w:t>№12.2, №13.2</w:t>
      </w:r>
      <w:r w:rsidR="007D0AF5" w:rsidRPr="004C2F2E">
        <w:rPr>
          <w:rFonts w:ascii="Times New Roman" w:hAnsi="Times New Roman" w:cs="Times New Roman"/>
          <w:sz w:val="24"/>
          <w:szCs w:val="24"/>
        </w:rPr>
        <w:t>, №14,</w:t>
      </w:r>
      <w:r w:rsidR="002C1675" w:rsidRPr="004C2F2E">
        <w:rPr>
          <w:rFonts w:ascii="Times New Roman" w:hAnsi="Times New Roman" w:cs="Times New Roman"/>
          <w:sz w:val="24"/>
          <w:szCs w:val="24"/>
        </w:rPr>
        <w:t xml:space="preserve"> №15.1</w:t>
      </w:r>
      <w:r w:rsidR="00E87D38">
        <w:rPr>
          <w:rFonts w:ascii="Times New Roman" w:hAnsi="Times New Roman" w:cs="Times New Roman"/>
          <w:sz w:val="24"/>
          <w:szCs w:val="24"/>
        </w:rPr>
        <w:t xml:space="preserve">, </w:t>
      </w:r>
      <w:r w:rsidRPr="004C2F2E">
        <w:rPr>
          <w:rFonts w:ascii="Times New Roman" w:hAnsi="Times New Roman" w:cs="Times New Roman"/>
          <w:sz w:val="24"/>
          <w:szCs w:val="24"/>
        </w:rPr>
        <w:t>обучающиеся справились выше показателя по Оренбургской области и выше  показателя РФ (данные в таблице 6).</w:t>
      </w:r>
    </w:p>
    <w:p w:rsidR="00BB1F0D" w:rsidRPr="004C2F2E" w:rsidRDefault="002C1675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C2F2E">
        <w:rPr>
          <w:rFonts w:ascii="Times New Roman" w:hAnsi="Times New Roman" w:cs="Times New Roman"/>
          <w:sz w:val="24"/>
          <w:szCs w:val="24"/>
        </w:rPr>
        <w:t>С заданиями №2, №6,</w:t>
      </w:r>
      <w:r w:rsidR="007D0AF5" w:rsidRPr="004C2F2E">
        <w:rPr>
          <w:rFonts w:ascii="Times New Roman" w:hAnsi="Times New Roman" w:cs="Times New Roman"/>
          <w:sz w:val="24"/>
          <w:szCs w:val="24"/>
        </w:rPr>
        <w:t xml:space="preserve"> </w:t>
      </w:r>
      <w:r w:rsidR="0047248C" w:rsidRPr="004C2F2E">
        <w:rPr>
          <w:rFonts w:ascii="Times New Roman" w:hAnsi="Times New Roman" w:cs="Times New Roman"/>
          <w:sz w:val="24"/>
          <w:szCs w:val="24"/>
        </w:rPr>
        <w:t>№8</w:t>
      </w:r>
      <w:r w:rsidRPr="004C2F2E">
        <w:rPr>
          <w:rFonts w:ascii="Times New Roman" w:hAnsi="Times New Roman" w:cs="Times New Roman"/>
          <w:sz w:val="24"/>
          <w:szCs w:val="24"/>
        </w:rPr>
        <w:t xml:space="preserve">, №10,№12.1, №15.2. </w:t>
      </w:r>
      <w:r w:rsidR="00BB1F0D" w:rsidRPr="004C2F2E">
        <w:rPr>
          <w:rFonts w:ascii="Times New Roman" w:hAnsi="Times New Roman" w:cs="Times New Roman"/>
          <w:sz w:val="24"/>
          <w:szCs w:val="24"/>
        </w:rPr>
        <w:t>обучающиеся справились ниже показателя по Оренбургской области и ниже  показателя РФ.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 заданием 1 К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C6F54" w:rsidRPr="00A77900">
        <w:rPr>
          <w:rFonts w:ascii="Times New Roman" w:hAnsi="Times New Roman" w:cs="Times New Roman"/>
          <w:sz w:val="24"/>
          <w:szCs w:val="24"/>
        </w:rPr>
        <w:t>.</w:t>
      </w:r>
      <w:r w:rsidRPr="00A77900">
        <w:rPr>
          <w:rFonts w:ascii="Times New Roman" w:hAnsi="Times New Roman" w:cs="Times New Roman"/>
          <w:sz w:val="24"/>
          <w:szCs w:val="24"/>
        </w:rPr>
        <w:t xml:space="preserve"> 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Умение писать текст под диктовку, соблюдая в практике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>письма</w:t>
      </w:r>
      <w:proofErr w:type="gramEnd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работах) </w:t>
      </w:r>
      <w:r w:rsidR="007D559D" w:rsidRPr="00A77900">
        <w:rPr>
          <w:rFonts w:ascii="Times New Roman" w:hAnsi="Times New Roman" w:cs="Times New Roman"/>
          <w:sz w:val="24"/>
          <w:szCs w:val="24"/>
        </w:rPr>
        <w:t xml:space="preserve">справились с одинаковыми </w:t>
      </w:r>
      <w:r w:rsidRPr="00A77900">
        <w:rPr>
          <w:rFonts w:ascii="Times New Roman" w:hAnsi="Times New Roman" w:cs="Times New Roman"/>
          <w:sz w:val="24"/>
          <w:szCs w:val="24"/>
        </w:rPr>
        <w:t xml:space="preserve">показателя по </w:t>
      </w:r>
      <w:r w:rsidR="002C1675" w:rsidRPr="00A77900">
        <w:rPr>
          <w:rFonts w:ascii="Times New Roman" w:hAnsi="Times New Roman" w:cs="Times New Roman"/>
          <w:sz w:val="24"/>
          <w:szCs w:val="24"/>
        </w:rPr>
        <w:t>Оренбургской области, на  2,98</w:t>
      </w:r>
      <w:r w:rsidR="00D536EF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="002C1675" w:rsidRPr="00A77900">
        <w:rPr>
          <w:rFonts w:ascii="Times New Roman" w:hAnsi="Times New Roman" w:cs="Times New Roman"/>
          <w:sz w:val="24"/>
          <w:szCs w:val="24"/>
        </w:rPr>
        <w:t>% выше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РФ.</w:t>
      </w:r>
      <w:proofErr w:type="gramEnd"/>
    </w:p>
    <w:p w:rsidR="00CA4D2D" w:rsidRPr="00A77900" w:rsidRDefault="00CA4D2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 заданием 1 К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8C6F54" w:rsidRPr="00A77900">
        <w:rPr>
          <w:rFonts w:ascii="Times New Roman" w:hAnsi="Times New Roman" w:cs="Times New Roman"/>
          <w:sz w:val="24"/>
          <w:szCs w:val="24"/>
        </w:rPr>
        <w:t>.</w:t>
      </w:r>
      <w:r w:rsidR="007D559D" w:rsidRPr="00A77900">
        <w:rPr>
          <w:rFonts w:ascii="Times New Roman" w:hAnsi="Times New Roman" w:cs="Times New Roman"/>
          <w:sz w:val="24"/>
          <w:szCs w:val="24"/>
        </w:rPr>
        <w:t xml:space="preserve"> С одинаковыми показателями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 Орен</w:t>
      </w:r>
      <w:r w:rsidR="007D559D" w:rsidRPr="00A77900">
        <w:rPr>
          <w:rFonts w:ascii="Times New Roman" w:hAnsi="Times New Roman" w:cs="Times New Roman"/>
          <w:sz w:val="24"/>
          <w:szCs w:val="24"/>
        </w:rPr>
        <w:t>бургской области на 1,62 %, выше показателя по РФ на 2,67</w:t>
      </w:r>
      <w:r w:rsidRPr="00A77900">
        <w:rPr>
          <w:rFonts w:ascii="Times New Roman" w:hAnsi="Times New Roman" w:cs="Times New Roman"/>
          <w:sz w:val="24"/>
          <w:szCs w:val="24"/>
        </w:rPr>
        <w:t>%.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С </w:t>
      </w:r>
      <w:r w:rsidRPr="00A77900">
        <w:rPr>
          <w:rFonts w:ascii="Times New Roman" w:hAnsi="Times New Roman" w:cs="Times New Roman"/>
          <w:b/>
          <w:sz w:val="24"/>
          <w:szCs w:val="24"/>
        </w:rPr>
        <w:t>заданием №2</w:t>
      </w:r>
      <w:r w:rsidR="008C6F54" w:rsidRPr="00A77900">
        <w:rPr>
          <w:rFonts w:ascii="Times New Roman" w:hAnsi="Times New Roman" w:cs="Times New Roman"/>
          <w:sz w:val="24"/>
          <w:szCs w:val="24"/>
        </w:rPr>
        <w:t>.</w:t>
      </w:r>
      <w:r w:rsidRPr="00A7790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однородные члены предложения.</w:t>
      </w:r>
      <w:proofErr w:type="gramEnd"/>
      <w:r w:rsidR="00CA4D2D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предложения с однородными членами) </w:t>
      </w:r>
      <w:r w:rsidR="003C3C3F" w:rsidRPr="00A77900">
        <w:rPr>
          <w:rFonts w:ascii="Times New Roman" w:hAnsi="Times New Roman" w:cs="Times New Roman"/>
          <w:sz w:val="24"/>
          <w:szCs w:val="24"/>
        </w:rPr>
        <w:t xml:space="preserve"> ниже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</w:t>
      </w:r>
      <w:r w:rsidR="007D559D" w:rsidRPr="00A77900">
        <w:rPr>
          <w:rFonts w:ascii="Times New Roman" w:hAnsi="Times New Roman" w:cs="Times New Roman"/>
          <w:sz w:val="24"/>
          <w:szCs w:val="24"/>
        </w:rPr>
        <w:t>по Оренбургской области на 2,17 %, с одинаковыми показателями по РФ</w:t>
      </w:r>
      <w:r w:rsidRPr="00A779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4D2D" w:rsidRPr="00A77900" w:rsidRDefault="00CA4D2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С </w:t>
      </w:r>
      <w:r w:rsidR="007D559D" w:rsidRPr="00A77900">
        <w:rPr>
          <w:rFonts w:ascii="Times New Roman" w:hAnsi="Times New Roman" w:cs="Times New Roman"/>
          <w:sz w:val="24"/>
          <w:szCs w:val="24"/>
        </w:rPr>
        <w:t>заданием 3.1. справились на 4,69 % выше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</w:t>
      </w:r>
      <w:r w:rsidR="007D559D" w:rsidRPr="00A77900">
        <w:rPr>
          <w:rFonts w:ascii="Times New Roman" w:hAnsi="Times New Roman" w:cs="Times New Roman"/>
          <w:sz w:val="24"/>
          <w:szCs w:val="24"/>
        </w:rPr>
        <w:t>по Оренбургской области, на 7,55</w:t>
      </w:r>
      <w:r w:rsidRPr="00A77900">
        <w:rPr>
          <w:rFonts w:ascii="Times New Roman" w:hAnsi="Times New Roman" w:cs="Times New Roman"/>
          <w:sz w:val="24"/>
          <w:szCs w:val="24"/>
        </w:rPr>
        <w:t>% выше показателя РФ.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 заданием 3.2</w:t>
      </w:r>
      <w:r w:rsidR="008C6F54" w:rsidRPr="00A77900">
        <w:rPr>
          <w:rFonts w:ascii="Times New Roman" w:hAnsi="Times New Roman" w:cs="Times New Roman"/>
          <w:sz w:val="24"/>
          <w:szCs w:val="24"/>
        </w:rPr>
        <w:t>.</w:t>
      </w:r>
      <w:r w:rsidRPr="00A779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части речи.</w:t>
      </w:r>
      <w:proofErr w:type="gramEnd"/>
      <w:r w:rsidR="003C3C3F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>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речи)</w:t>
      </w:r>
      <w:r w:rsidR="00596C59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показатели по </w:t>
      </w:r>
      <w:proofErr w:type="spellStart"/>
      <w:r w:rsidR="00596C59" w:rsidRPr="00A77900">
        <w:rPr>
          <w:rFonts w:ascii="Times New Roman" w:hAnsi="Times New Roman" w:cs="Times New Roman"/>
          <w:color w:val="000000"/>
          <w:sz w:val="24"/>
          <w:szCs w:val="24"/>
        </w:rPr>
        <w:t>Новоорскому</w:t>
      </w:r>
      <w:proofErr w:type="spellEnd"/>
      <w:r w:rsidR="00596C59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району выше областных</w:t>
      </w:r>
      <w:r w:rsidR="007D559D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на 8,07%</w:t>
      </w:r>
      <w:r w:rsidR="00596C59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и РФ</w:t>
      </w:r>
      <w:r w:rsidR="007D559D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на 11,89%</w:t>
      </w:r>
      <w:r w:rsidRPr="00A779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 заданием 4</w:t>
      </w:r>
      <w:r w:rsidR="008C6F54" w:rsidRPr="00A77900">
        <w:rPr>
          <w:rFonts w:ascii="Times New Roman" w:hAnsi="Times New Roman" w:cs="Times New Roman"/>
          <w:sz w:val="24"/>
          <w:szCs w:val="24"/>
        </w:rPr>
        <w:t>.</w:t>
      </w:r>
      <w:r w:rsidRPr="00A779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правильную орфоэпическую норму.</w:t>
      </w:r>
      <w:proofErr w:type="gramEnd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 </w:t>
      </w:r>
      <w:r w:rsidR="00585FCF" w:rsidRPr="00A77900">
        <w:rPr>
          <w:rFonts w:ascii="Times New Roman" w:hAnsi="Times New Roman" w:cs="Times New Roman"/>
          <w:sz w:val="24"/>
          <w:szCs w:val="24"/>
        </w:rPr>
        <w:t>справились с одинаковыми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585FCF" w:rsidRPr="00A77900">
        <w:rPr>
          <w:rFonts w:ascii="Times New Roman" w:hAnsi="Times New Roman" w:cs="Times New Roman"/>
          <w:sz w:val="24"/>
          <w:szCs w:val="24"/>
        </w:rPr>
        <w:t>ми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 Оренбургской</w:t>
      </w:r>
      <w:r w:rsidR="00585FCF" w:rsidRPr="00A77900">
        <w:rPr>
          <w:rFonts w:ascii="Times New Roman" w:hAnsi="Times New Roman" w:cs="Times New Roman"/>
          <w:sz w:val="24"/>
          <w:szCs w:val="24"/>
        </w:rPr>
        <w:t xml:space="preserve"> области,  на 2,65</w:t>
      </w:r>
      <w:r w:rsidR="003C3C3F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="00585FCF" w:rsidRPr="00A77900">
        <w:rPr>
          <w:rFonts w:ascii="Times New Roman" w:hAnsi="Times New Roman" w:cs="Times New Roman"/>
          <w:sz w:val="24"/>
          <w:szCs w:val="24"/>
        </w:rPr>
        <w:t>% выше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РФ. </w:t>
      </w:r>
    </w:p>
    <w:p w:rsidR="00596C59" w:rsidRPr="00A77900" w:rsidRDefault="00596C59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 заданием 5.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Умение классифицировать согласные звуки. Характеризовать звуки русского языка: согласные звонкие/глухие </w:t>
      </w:r>
      <w:r w:rsidRPr="00A77900">
        <w:rPr>
          <w:rFonts w:ascii="Times New Roman" w:hAnsi="Times New Roman" w:cs="Times New Roman"/>
          <w:sz w:val="24"/>
          <w:szCs w:val="24"/>
        </w:rPr>
        <w:t>справили</w:t>
      </w:r>
      <w:r w:rsidR="00585FCF" w:rsidRPr="00A77900">
        <w:rPr>
          <w:rFonts w:ascii="Times New Roman" w:hAnsi="Times New Roman" w:cs="Times New Roman"/>
          <w:sz w:val="24"/>
          <w:szCs w:val="24"/>
        </w:rPr>
        <w:t>сь с одинаковыми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585FCF" w:rsidRPr="00A77900">
        <w:rPr>
          <w:rFonts w:ascii="Times New Roman" w:hAnsi="Times New Roman" w:cs="Times New Roman"/>
          <w:sz w:val="24"/>
          <w:szCs w:val="24"/>
        </w:rPr>
        <w:t>ми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</w:t>
      </w:r>
      <w:r w:rsidR="00585FCF" w:rsidRPr="00A77900">
        <w:rPr>
          <w:rFonts w:ascii="Times New Roman" w:hAnsi="Times New Roman" w:cs="Times New Roman"/>
          <w:sz w:val="24"/>
          <w:szCs w:val="24"/>
        </w:rPr>
        <w:t>о Оренбургской области,  на 1,38 % выше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РФ.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С </w:t>
      </w:r>
      <w:r w:rsidRPr="00A77900">
        <w:rPr>
          <w:rFonts w:ascii="Times New Roman" w:hAnsi="Times New Roman" w:cs="Times New Roman"/>
          <w:b/>
          <w:sz w:val="24"/>
          <w:szCs w:val="24"/>
        </w:rPr>
        <w:t>заданием 6</w:t>
      </w:r>
      <w:r w:rsidR="00596C59" w:rsidRPr="00A77900">
        <w:rPr>
          <w:rFonts w:ascii="Times New Roman" w:hAnsi="Times New Roman" w:cs="Times New Roman"/>
          <w:sz w:val="24"/>
          <w:szCs w:val="24"/>
        </w:rPr>
        <w:t>.</w:t>
      </w:r>
      <w:r w:rsidRPr="00A779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sz w:val="24"/>
          <w:szCs w:val="24"/>
        </w:rPr>
        <w:t>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</w:t>
      </w:r>
      <w:proofErr w:type="gramEnd"/>
      <w:r w:rsidR="003C3C3F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тему и главную мысль 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текста) </w:t>
      </w:r>
      <w:r w:rsidR="00F738FE" w:rsidRPr="00A77900">
        <w:rPr>
          <w:rFonts w:ascii="Times New Roman" w:hAnsi="Times New Roman" w:cs="Times New Roman"/>
          <w:sz w:val="24"/>
          <w:szCs w:val="24"/>
        </w:rPr>
        <w:t>справилис</w:t>
      </w:r>
      <w:r w:rsidR="00585FCF" w:rsidRPr="00A77900">
        <w:rPr>
          <w:rFonts w:ascii="Times New Roman" w:hAnsi="Times New Roman" w:cs="Times New Roman"/>
          <w:sz w:val="24"/>
          <w:szCs w:val="24"/>
        </w:rPr>
        <w:t>ь на 3,42</w:t>
      </w:r>
      <w:r w:rsidR="00596C59" w:rsidRPr="00A77900">
        <w:rPr>
          <w:rFonts w:ascii="Times New Roman" w:hAnsi="Times New Roman" w:cs="Times New Roman"/>
          <w:sz w:val="24"/>
          <w:szCs w:val="24"/>
        </w:rPr>
        <w:t xml:space="preserve"> % ниже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п</w:t>
      </w:r>
      <w:r w:rsidR="00F738FE" w:rsidRPr="00A77900">
        <w:rPr>
          <w:rFonts w:ascii="Times New Roman" w:hAnsi="Times New Roman" w:cs="Times New Roman"/>
          <w:sz w:val="24"/>
          <w:szCs w:val="24"/>
        </w:rPr>
        <w:t>о Оренб</w:t>
      </w:r>
      <w:r w:rsidR="00585FCF" w:rsidRPr="00A77900">
        <w:rPr>
          <w:rFonts w:ascii="Times New Roman" w:hAnsi="Times New Roman" w:cs="Times New Roman"/>
          <w:sz w:val="24"/>
          <w:szCs w:val="24"/>
        </w:rPr>
        <w:t>ургской области,  на 0,71</w:t>
      </w:r>
      <w:r w:rsidR="00596C59" w:rsidRPr="00A77900">
        <w:rPr>
          <w:rFonts w:ascii="Times New Roman" w:hAnsi="Times New Roman" w:cs="Times New Roman"/>
          <w:sz w:val="24"/>
          <w:szCs w:val="24"/>
        </w:rPr>
        <w:t xml:space="preserve"> % ниже</w:t>
      </w:r>
      <w:r w:rsidRPr="00A77900">
        <w:rPr>
          <w:rFonts w:ascii="Times New Roman" w:hAnsi="Times New Roman" w:cs="Times New Roman"/>
          <w:sz w:val="24"/>
          <w:szCs w:val="24"/>
        </w:rPr>
        <w:t xml:space="preserve"> показателя РФ.</w:t>
      </w:r>
      <w:proofErr w:type="gramEnd"/>
    </w:p>
    <w:p w:rsidR="00585FCF" w:rsidRPr="00A77900" w:rsidRDefault="00585FCF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A77900">
        <w:rPr>
          <w:rFonts w:ascii="Times New Roman" w:hAnsi="Times New Roman" w:cs="Times New Roman"/>
          <w:b/>
          <w:color w:val="000000"/>
          <w:sz w:val="24"/>
          <w:szCs w:val="24"/>
        </w:rPr>
        <w:t>заданием 8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. Умение строить речевое высказывание заданной структуры (вопросительное предложение) в письменной форме по содержанию прочитанного текста.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Задавать вопросы по содержанию текста и отвечать на них, подтверждая ответ примерами из текста) </w:t>
      </w:r>
      <w:r w:rsidRPr="00A77900">
        <w:rPr>
          <w:rFonts w:ascii="Times New Roman" w:hAnsi="Times New Roman" w:cs="Times New Roman"/>
          <w:sz w:val="24"/>
          <w:szCs w:val="24"/>
        </w:rPr>
        <w:t xml:space="preserve">справились на 3,55 % ниже показателя по Оренбургской области,  на 0,44 % ниже показателя РФ </w:t>
      </w:r>
      <w:proofErr w:type="gramEnd"/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79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 </w:t>
      </w:r>
      <w:r w:rsidRPr="00A77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заданием 10</w:t>
      </w:r>
      <w:r w:rsidR="00596C59" w:rsidRPr="00A779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>Умение подбирать к слову близкие по значению слова.</w:t>
      </w:r>
      <w:proofErr w:type="gramEnd"/>
      <w:r w:rsidR="00596C59"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Подбирать синонимы для устранения повторов в тексте) </w:t>
      </w:r>
      <w:r w:rsidRPr="00A77900">
        <w:rPr>
          <w:rFonts w:ascii="Times New Roman" w:hAnsi="Times New Roman" w:cs="Times New Roman"/>
          <w:sz w:val="24"/>
          <w:szCs w:val="24"/>
        </w:rPr>
        <w:t xml:space="preserve">справились на </w:t>
      </w:r>
      <w:r w:rsidR="005A013F" w:rsidRPr="00A77900">
        <w:rPr>
          <w:rFonts w:ascii="Times New Roman" w:hAnsi="Times New Roman" w:cs="Times New Roman"/>
          <w:sz w:val="24"/>
          <w:szCs w:val="24"/>
        </w:rPr>
        <w:t>1</w:t>
      </w:r>
      <w:r w:rsidR="00F738FE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Pr="00A77900">
        <w:rPr>
          <w:rFonts w:ascii="Times New Roman" w:hAnsi="Times New Roman" w:cs="Times New Roman"/>
          <w:sz w:val="24"/>
          <w:szCs w:val="24"/>
        </w:rPr>
        <w:t>% ниже показателя п</w:t>
      </w:r>
      <w:r w:rsidR="00F738FE" w:rsidRPr="00A77900">
        <w:rPr>
          <w:rFonts w:ascii="Times New Roman" w:hAnsi="Times New Roman" w:cs="Times New Roman"/>
          <w:sz w:val="24"/>
          <w:szCs w:val="24"/>
        </w:rPr>
        <w:t>о Оренбургск</w:t>
      </w:r>
      <w:r w:rsidR="005A013F" w:rsidRPr="00A77900">
        <w:rPr>
          <w:rFonts w:ascii="Times New Roman" w:hAnsi="Times New Roman" w:cs="Times New Roman"/>
          <w:sz w:val="24"/>
          <w:szCs w:val="24"/>
        </w:rPr>
        <w:t>ой области, на  1</w:t>
      </w:r>
      <w:r w:rsidR="00F738FE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Pr="00A77900">
        <w:rPr>
          <w:rFonts w:ascii="Times New Roman" w:hAnsi="Times New Roman" w:cs="Times New Roman"/>
          <w:sz w:val="24"/>
          <w:szCs w:val="24"/>
        </w:rPr>
        <w:t>% ниже показателя РФ.</w:t>
      </w:r>
      <w:proofErr w:type="gramEnd"/>
    </w:p>
    <w:p w:rsidR="005A013F" w:rsidRPr="00A77900" w:rsidRDefault="005A013F" w:rsidP="00BB1F0D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A77900">
        <w:rPr>
          <w:rFonts w:ascii="Times New Roman" w:hAnsi="Times New Roman" w:cs="Times New Roman"/>
          <w:b/>
          <w:color w:val="000000"/>
          <w:sz w:val="24"/>
          <w:szCs w:val="24"/>
        </w:rPr>
        <w:t>заданием 12.1.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/ П</w:t>
      </w:r>
      <w:proofErr w:type="gramEnd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 </w:t>
      </w:r>
      <w:r w:rsidRPr="00A77900">
        <w:rPr>
          <w:rFonts w:ascii="Times New Roman" w:hAnsi="Times New Roman" w:cs="Times New Roman"/>
          <w:sz w:val="24"/>
          <w:szCs w:val="24"/>
        </w:rPr>
        <w:t>справились на 6,93 % ниже показателя по Оренбургской области,  на 6,16 % ниже показателя РФ.</w:t>
      </w:r>
    </w:p>
    <w:p w:rsidR="00BB1F0D" w:rsidRPr="00A77900" w:rsidRDefault="005A013F" w:rsidP="00BB1F0D">
      <w:pPr>
        <w:pStyle w:val="a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A77900">
        <w:rPr>
          <w:rFonts w:ascii="Times New Roman" w:hAnsi="Times New Roman" w:cs="Times New Roman"/>
          <w:b/>
          <w:color w:val="000000"/>
          <w:sz w:val="24"/>
          <w:szCs w:val="24"/>
        </w:rPr>
        <w:t>заданием 15.2</w:t>
      </w:r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. Умение на основе данной информации  и собственного жизненного опыта </w:t>
      </w:r>
      <w:proofErr w:type="gramStart"/>
      <w:r w:rsidRPr="00A7790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7790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</w:r>
      <w:r w:rsidRPr="00A77900">
        <w:rPr>
          <w:rFonts w:ascii="Times New Roman" w:hAnsi="Times New Roman" w:cs="Times New Roman"/>
          <w:sz w:val="24"/>
          <w:szCs w:val="24"/>
        </w:rPr>
        <w:t xml:space="preserve"> справились на 4,55 % ниже показателя по Оренбургской области,   с одинаковыми показателями  по РФ.</w:t>
      </w:r>
    </w:p>
    <w:p w:rsidR="00BB1F0D" w:rsidRPr="00A77900" w:rsidRDefault="00BB1F0D" w:rsidP="00BB1F0D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77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Выводы: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       По итогам проведения Всероссийской проверочн</w:t>
      </w:r>
      <w:r w:rsidR="00504B4E" w:rsidRPr="00A77900">
        <w:rPr>
          <w:rFonts w:ascii="Times New Roman" w:hAnsi="Times New Roman" w:cs="Times New Roman"/>
          <w:sz w:val="24"/>
          <w:szCs w:val="24"/>
        </w:rPr>
        <w:t>ой работы по русскому языку  в 4</w:t>
      </w:r>
      <w:r w:rsidRPr="00A77900">
        <w:rPr>
          <w:rFonts w:ascii="Times New Roman" w:hAnsi="Times New Roman" w:cs="Times New Roman"/>
          <w:sz w:val="24"/>
          <w:szCs w:val="24"/>
        </w:rPr>
        <w:t>-ых классах были получены следующие результаты.</w:t>
      </w:r>
    </w:p>
    <w:p w:rsidR="00BB1F0D" w:rsidRPr="00A77900" w:rsidRDefault="006C4AF5" w:rsidP="00BB1F0D">
      <w:pPr>
        <w:suppressAutoHyphens/>
        <w:ind w:firstLine="360"/>
        <w:jc w:val="both"/>
        <w:rPr>
          <w:rFonts w:eastAsia="Droid Sans Fallback"/>
          <w:i/>
        </w:rPr>
      </w:pPr>
      <w:r w:rsidRPr="00A77900">
        <w:rPr>
          <w:rFonts w:eastAsia="Droid Sans Fallback"/>
        </w:rPr>
        <w:t xml:space="preserve"> </w:t>
      </w:r>
      <w:r w:rsidR="00504B4E" w:rsidRPr="00A77900">
        <w:rPr>
          <w:rFonts w:eastAsia="Droid Sans Fallback"/>
        </w:rPr>
        <w:t>Обучающиеся 4</w:t>
      </w:r>
      <w:r w:rsidR="00BB1F0D" w:rsidRPr="00A77900">
        <w:rPr>
          <w:rFonts w:eastAsia="Droid Sans Fallback"/>
        </w:rPr>
        <w:t xml:space="preserve"> к</w:t>
      </w:r>
      <w:r w:rsidR="005C21F5" w:rsidRPr="00A77900">
        <w:rPr>
          <w:rFonts w:eastAsia="Droid Sans Fallback"/>
        </w:rPr>
        <w:t>ласса Новоорского района</w:t>
      </w:r>
      <w:r w:rsidR="00BB1F0D" w:rsidRPr="00A77900">
        <w:rPr>
          <w:rFonts w:eastAsia="Droid Sans Fallback"/>
        </w:rPr>
        <w:t xml:space="preserve"> справились с предложенной работой и показали достаточный уровень достижения предметных и </w:t>
      </w:r>
      <w:proofErr w:type="spellStart"/>
      <w:r w:rsidR="00BB1F0D" w:rsidRPr="00A77900">
        <w:rPr>
          <w:rFonts w:eastAsia="Droid Sans Fallback"/>
        </w:rPr>
        <w:t>метапредметных</w:t>
      </w:r>
      <w:proofErr w:type="spellEnd"/>
      <w:r w:rsidR="00BB1F0D" w:rsidRPr="00A77900">
        <w:rPr>
          <w:rFonts w:eastAsia="Droid Sans Fallback"/>
        </w:rPr>
        <w:t xml:space="preserve"> результатов.</w:t>
      </w:r>
    </w:p>
    <w:p w:rsidR="00504B4E" w:rsidRPr="00A77900" w:rsidRDefault="00BB1F0D" w:rsidP="00504B4E">
      <w:r w:rsidRPr="00A77900">
        <w:t xml:space="preserve">     </w:t>
      </w:r>
      <w:r w:rsidR="006C4AF5" w:rsidRPr="00A77900">
        <w:t xml:space="preserve"> </w:t>
      </w:r>
      <w:r w:rsidR="00E87D38">
        <w:t xml:space="preserve"> </w:t>
      </w:r>
      <w:r w:rsidRPr="00A77900">
        <w:t>С проверочной работой успешно справились</w:t>
      </w:r>
      <w:r w:rsidR="00256FF3" w:rsidRPr="00A77900">
        <w:t xml:space="preserve"> </w:t>
      </w:r>
      <w:r w:rsidR="006C4AF5" w:rsidRPr="00A77900">
        <w:t>97,43</w:t>
      </w:r>
      <w:r w:rsidR="00504B4E" w:rsidRPr="00A77900">
        <w:t>%  обучающихся 4</w:t>
      </w:r>
      <w:r w:rsidRPr="00A77900">
        <w:t xml:space="preserve">-ых классов, </w:t>
      </w:r>
      <w:r w:rsidR="006C4AF5" w:rsidRPr="00A77900">
        <w:t xml:space="preserve">что выше областных на  0,49%  и выше всероссийских на 5,49% показателей. </w:t>
      </w:r>
    </w:p>
    <w:p w:rsidR="00504B4E" w:rsidRPr="00A77900" w:rsidRDefault="00BB1F0D" w:rsidP="00256FF3">
      <w:r w:rsidRPr="00A77900">
        <w:t xml:space="preserve"> Процент качественно обученных школьников, получивших отметки «4» и «5», составил  </w:t>
      </w:r>
      <w:r w:rsidR="006C4AF5" w:rsidRPr="00A77900">
        <w:t>68,09</w:t>
      </w:r>
      <w:r w:rsidR="00256FF3" w:rsidRPr="00A77900">
        <w:t xml:space="preserve"> </w:t>
      </w:r>
      <w:r w:rsidR="00504B4E" w:rsidRPr="00A77900">
        <w:t xml:space="preserve">% </w:t>
      </w:r>
      <w:r w:rsidRPr="00A77900">
        <w:t xml:space="preserve">.  </w:t>
      </w:r>
    </w:p>
    <w:p w:rsidR="00AB3D0D" w:rsidRPr="00A77900" w:rsidRDefault="006C4AF5" w:rsidP="00AB3D0D">
      <w:pPr>
        <w:rPr>
          <w:color w:val="000000"/>
        </w:rPr>
      </w:pPr>
      <w:r w:rsidRPr="00A77900">
        <w:t xml:space="preserve">     </w:t>
      </w:r>
      <w:r w:rsidR="00AB3D0D" w:rsidRPr="00A77900">
        <w:t>Высокий показатель качества показали обучающиеся:</w:t>
      </w:r>
      <w:r w:rsidR="00AB3D0D" w:rsidRPr="00A77900">
        <w:rPr>
          <w:color w:val="000000"/>
        </w:rPr>
        <w:t xml:space="preserve"> </w:t>
      </w:r>
      <w:r w:rsidR="00927225">
        <w:t>МАОУ СОШ №2 п. Новоорск</w:t>
      </w:r>
      <w:r w:rsidRPr="00A77900">
        <w:t xml:space="preserve">, </w:t>
      </w:r>
      <w:r w:rsidR="00927225">
        <w:rPr>
          <w:color w:val="000000"/>
        </w:rPr>
        <w:t>МБОУ СОШ с. Горьковское%, МАОУ «СОШ №4 п. Новоорск%, «СОШ №1 п. Энергетик», МАОУ «СОШ с</w:t>
      </w:r>
      <w:proofErr w:type="gramStart"/>
      <w:r w:rsidR="00927225">
        <w:rPr>
          <w:color w:val="000000"/>
        </w:rPr>
        <w:t>.К</w:t>
      </w:r>
      <w:proofErr w:type="gramEnd"/>
      <w:r w:rsidR="00927225">
        <w:rPr>
          <w:color w:val="000000"/>
        </w:rPr>
        <w:t>умак»% ПНЛ</w:t>
      </w:r>
      <w:r w:rsidRPr="00A77900">
        <w:rPr>
          <w:color w:val="000000"/>
        </w:rPr>
        <w:t>.</w:t>
      </w:r>
    </w:p>
    <w:p w:rsidR="006C4AF5" w:rsidRPr="00A77900" w:rsidRDefault="00AB3D0D" w:rsidP="006C4AF5">
      <w:pPr>
        <w:rPr>
          <w:color w:val="000000"/>
        </w:rPr>
      </w:pPr>
      <w:r w:rsidRPr="00A77900">
        <w:t>Низкий показат</w:t>
      </w:r>
      <w:r w:rsidR="006C4AF5" w:rsidRPr="00A77900">
        <w:t>ель качества показали учащиеся:</w:t>
      </w:r>
      <w:r w:rsidR="00806257" w:rsidRPr="00A77900">
        <w:t xml:space="preserve"> </w:t>
      </w:r>
      <w:r w:rsidR="00927225" w:rsidRPr="00A77900">
        <w:rPr>
          <w:color w:val="000000"/>
        </w:rPr>
        <w:t>ООШ с. Красноуральск</w:t>
      </w:r>
      <w:r w:rsidR="00927225">
        <w:rPr>
          <w:color w:val="000000"/>
        </w:rPr>
        <w:t>,</w:t>
      </w:r>
      <w:r w:rsidR="00927225" w:rsidRPr="00927225">
        <w:rPr>
          <w:color w:val="000000"/>
        </w:rPr>
        <w:t xml:space="preserve"> </w:t>
      </w:r>
      <w:r w:rsidR="00927225" w:rsidRPr="00A77900">
        <w:rPr>
          <w:color w:val="000000"/>
        </w:rPr>
        <w:t xml:space="preserve">МБОУ СОШ </w:t>
      </w:r>
      <w:proofErr w:type="spellStart"/>
      <w:r w:rsidR="00927225" w:rsidRPr="00A77900">
        <w:rPr>
          <w:color w:val="000000"/>
        </w:rPr>
        <w:t>с.Будамша</w:t>
      </w:r>
      <w:proofErr w:type="spellEnd"/>
      <w:r w:rsidR="00927225">
        <w:rPr>
          <w:color w:val="000000"/>
        </w:rPr>
        <w:t>,</w:t>
      </w:r>
      <w:r w:rsidR="00927225" w:rsidRPr="00927225">
        <w:rPr>
          <w:color w:val="000000"/>
        </w:rPr>
        <w:t xml:space="preserve"> </w:t>
      </w:r>
      <w:r w:rsidR="00927225" w:rsidRPr="00A77900">
        <w:rPr>
          <w:color w:val="000000"/>
        </w:rPr>
        <w:t xml:space="preserve">МБОУ «СОШ </w:t>
      </w:r>
      <w:proofErr w:type="spellStart"/>
      <w:r w:rsidR="00927225" w:rsidRPr="00A77900">
        <w:rPr>
          <w:color w:val="000000"/>
        </w:rPr>
        <w:t>с.Чапаевка</w:t>
      </w:r>
      <w:proofErr w:type="spellEnd"/>
      <w:r w:rsidR="00927225" w:rsidRPr="00A77900">
        <w:rPr>
          <w:color w:val="000000"/>
        </w:rPr>
        <w:t>»</w:t>
      </w:r>
      <w:r w:rsidR="00927225">
        <w:rPr>
          <w:color w:val="000000"/>
        </w:rPr>
        <w:t>.</w:t>
      </w:r>
    </w:p>
    <w:p w:rsidR="00AB3D0D" w:rsidRPr="00A77900" w:rsidRDefault="00AB3D0D" w:rsidP="002D577C">
      <w:pPr>
        <w:jc w:val="both"/>
        <w:rPr>
          <w:color w:val="000000"/>
        </w:rPr>
      </w:pPr>
      <w:r w:rsidRPr="00A77900">
        <w:t xml:space="preserve"> </w:t>
      </w:r>
      <w:r w:rsidR="006C4AF5" w:rsidRPr="00A77900">
        <w:rPr>
          <w:color w:val="000000"/>
        </w:rPr>
        <w:t xml:space="preserve">  </w:t>
      </w:r>
      <w:r w:rsidR="00BB1F0D" w:rsidRPr="00A77900">
        <w:t xml:space="preserve"> В ходе анализа проводилось сравнение соответстви</w:t>
      </w:r>
      <w:r w:rsidR="006C4AF5" w:rsidRPr="00A77900">
        <w:t>я аттестационных отметок за 2023-2024</w:t>
      </w:r>
      <w:r w:rsidR="00BB1F0D" w:rsidRPr="00A77900">
        <w:t xml:space="preserve"> учебный год  и результатов ВПР по русскому языку  обучающихся 4-ых кл</w:t>
      </w:r>
      <w:r w:rsidR="00530FED" w:rsidRPr="00A77900">
        <w:t>ассов. По результатам ВПР -</w:t>
      </w:r>
      <w:r w:rsidR="008C6F54" w:rsidRPr="00A77900">
        <w:t xml:space="preserve"> </w:t>
      </w:r>
      <w:r w:rsidR="00806257" w:rsidRPr="00A77900">
        <w:rPr>
          <w:color w:val="000000"/>
        </w:rPr>
        <w:t xml:space="preserve">75,21 </w:t>
      </w:r>
      <w:r w:rsidR="00806257" w:rsidRPr="00A77900">
        <w:t xml:space="preserve">% </w:t>
      </w:r>
      <w:proofErr w:type="gramStart"/>
      <w:r w:rsidRPr="00A77900">
        <w:t>обучающихся</w:t>
      </w:r>
      <w:proofErr w:type="gramEnd"/>
      <w:r w:rsidRPr="00A77900">
        <w:t xml:space="preserve">  района подтвердили оценки за год</w:t>
      </w:r>
      <w:r w:rsidR="008C6F54" w:rsidRPr="00A77900">
        <w:t>,</w:t>
      </w:r>
      <w:r w:rsidRPr="00A77900">
        <w:t xml:space="preserve">  </w:t>
      </w:r>
      <w:r w:rsidR="00806257" w:rsidRPr="00A77900">
        <w:rPr>
          <w:color w:val="000000"/>
        </w:rPr>
        <w:t xml:space="preserve">17, 09 </w:t>
      </w:r>
      <w:r w:rsidR="00806257" w:rsidRPr="00A77900">
        <w:t xml:space="preserve">% </w:t>
      </w:r>
      <w:r w:rsidRPr="00A77900">
        <w:t xml:space="preserve">  повысили оценки, </w:t>
      </w:r>
      <w:r w:rsidR="00806257" w:rsidRPr="00A77900">
        <w:rPr>
          <w:color w:val="000000"/>
        </w:rPr>
        <w:t xml:space="preserve"> </w:t>
      </w:r>
      <w:r w:rsidRPr="00A77900">
        <w:t xml:space="preserve"> </w:t>
      </w:r>
      <w:r w:rsidR="00806257" w:rsidRPr="00A77900">
        <w:rPr>
          <w:color w:val="000000"/>
        </w:rPr>
        <w:t>7,69</w:t>
      </w:r>
      <w:r w:rsidR="00806257" w:rsidRPr="00A77900">
        <w:t xml:space="preserve"> % </w:t>
      </w:r>
      <w:r w:rsidRPr="00A77900">
        <w:t>обучающихся понизили оценки в сравнении с годовыми отметками.</w:t>
      </w:r>
      <w:r w:rsidR="00530FED" w:rsidRPr="00A77900">
        <w:t xml:space="preserve"> </w:t>
      </w:r>
      <w:r w:rsidR="00BB1F0D" w:rsidRPr="00A77900">
        <w:t xml:space="preserve">                                                                                         </w:t>
      </w:r>
    </w:p>
    <w:p w:rsidR="00BB1F0D" w:rsidRPr="00A77900" w:rsidRDefault="00BB1F0D" w:rsidP="00BB1F0D">
      <w:pPr>
        <w:rPr>
          <w:color w:val="000000"/>
        </w:rPr>
      </w:pPr>
      <w:r w:rsidRPr="00A77900">
        <w:rPr>
          <w:rFonts w:eastAsia="Droid Sans Fallback"/>
        </w:rPr>
        <w:t xml:space="preserve">Результаты выполнения отдельных заданий требуют дополнительной работы по устранению недочётов с </w:t>
      </w:r>
      <w:proofErr w:type="gramStart"/>
      <w:r w:rsidRPr="00A77900">
        <w:rPr>
          <w:rFonts w:eastAsia="Droid Sans Fallback"/>
        </w:rPr>
        <w:t>обучающимся</w:t>
      </w:r>
      <w:proofErr w:type="gramEnd"/>
      <w:r w:rsidR="0031029A" w:rsidRPr="00A77900">
        <w:rPr>
          <w:rFonts w:eastAsia="Droid Sans Fallback"/>
        </w:rPr>
        <w:t>:</w:t>
      </w:r>
      <w:r w:rsidR="00256FF3" w:rsidRPr="00A77900">
        <w:rPr>
          <w:rFonts w:eastAsia="Droid Sans Fallback"/>
        </w:rPr>
        <w:t xml:space="preserve"> </w:t>
      </w:r>
      <w:r w:rsidR="00806257" w:rsidRPr="00A77900">
        <w:rPr>
          <w:color w:val="000000"/>
        </w:rPr>
        <w:t>МАОУ «СОШ №1 п. Новоорск», МАОУ «СОШ №4 п. Новоорск».</w:t>
      </w:r>
    </w:p>
    <w:p w:rsidR="00BB1F0D" w:rsidRDefault="00BB1F0D" w:rsidP="00BB1F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900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2D577C" w:rsidRPr="00CE6A2D" w:rsidRDefault="002D577C" w:rsidP="002D577C">
      <w:pPr>
        <w:ind w:firstLine="709"/>
        <w:jc w:val="both"/>
        <w:rPr>
          <w:rFonts w:eastAsiaTheme="minorEastAsia"/>
          <w:b/>
          <w:bCs/>
        </w:rPr>
      </w:pPr>
      <w:r w:rsidRPr="00CE6A2D">
        <w:rPr>
          <w:rFonts w:eastAsiaTheme="minorEastAsia"/>
          <w:b/>
          <w:bCs/>
        </w:rPr>
        <w:t>Рекомендации</w:t>
      </w:r>
    </w:p>
    <w:p w:rsidR="002D577C" w:rsidRPr="00CE6A2D" w:rsidRDefault="002D577C" w:rsidP="002D577C">
      <w:pPr>
        <w:jc w:val="both"/>
        <w:rPr>
          <w:rFonts w:eastAsiaTheme="minorEastAsia"/>
          <w:bCs/>
        </w:rPr>
      </w:pPr>
      <w:r w:rsidRPr="00CE6A2D">
        <w:rPr>
          <w:rFonts w:eastAsiaTheme="minorEastAsia"/>
          <w:bCs/>
        </w:rPr>
        <w:t>1. Руководителям образовательных организаций:</w:t>
      </w:r>
    </w:p>
    <w:p w:rsidR="002D577C" w:rsidRPr="00CE6A2D" w:rsidRDefault="002D577C" w:rsidP="002D577C">
      <w:pPr>
        <w:jc w:val="both"/>
        <w:rPr>
          <w:rFonts w:eastAsiaTheme="minorEastAsia"/>
          <w:color w:val="008000"/>
        </w:rPr>
      </w:pPr>
      <w:r w:rsidRPr="00CE6A2D">
        <w:rPr>
          <w:rFonts w:eastAsiaTheme="minorEastAsia"/>
        </w:rPr>
        <w:t>1.1</w:t>
      </w:r>
      <w:r>
        <w:rPr>
          <w:rFonts w:eastAsiaTheme="minorEastAsia"/>
        </w:rPr>
        <w:t>.</w:t>
      </w:r>
      <w:r w:rsidRPr="00CE6A2D">
        <w:rPr>
          <w:rFonts w:eastAsiaTheme="minorEastAsia"/>
        </w:rPr>
        <w:t xml:space="preserve">  Продолжить работу по организации и про</w:t>
      </w:r>
      <w:r>
        <w:rPr>
          <w:rFonts w:eastAsiaTheme="minorEastAsia"/>
        </w:rPr>
        <w:t xml:space="preserve">ведению ВПР по </w:t>
      </w:r>
      <w:r>
        <w:rPr>
          <w:rFonts w:eastAsiaTheme="minorEastAsia"/>
        </w:rPr>
        <w:t>русскому языку</w:t>
      </w:r>
      <w:r>
        <w:rPr>
          <w:rFonts w:eastAsiaTheme="minorEastAsia"/>
        </w:rPr>
        <w:t xml:space="preserve"> в 4</w:t>
      </w:r>
      <w:r w:rsidRPr="00CE6A2D">
        <w:rPr>
          <w:rFonts w:eastAsiaTheme="minorEastAsia"/>
        </w:rPr>
        <w:t xml:space="preserve"> классах общеобразовательных орган</w:t>
      </w:r>
      <w:r>
        <w:rPr>
          <w:rFonts w:eastAsiaTheme="minorEastAsia"/>
        </w:rPr>
        <w:t>изаций Новоорского района в 2024-2025</w:t>
      </w:r>
      <w:r w:rsidRPr="00CE6A2D">
        <w:rPr>
          <w:rFonts w:eastAsiaTheme="minorEastAsia"/>
        </w:rPr>
        <w:t xml:space="preserve"> учебном году.</w:t>
      </w:r>
    </w:p>
    <w:p w:rsidR="002D577C" w:rsidRPr="002D577C" w:rsidRDefault="002D577C" w:rsidP="002D577C">
      <w:pPr>
        <w:tabs>
          <w:tab w:val="left" w:pos="708"/>
        </w:tabs>
        <w:suppressAutoHyphens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lastRenderedPageBreak/>
        <w:t>1.2.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Усилить </w:t>
      </w:r>
      <w:proofErr w:type="gramStart"/>
      <w:r w:rsidRPr="00CE6A2D">
        <w:rPr>
          <w:rFonts w:eastAsia="Droid Sans Fallback"/>
          <w:color w:val="00000A"/>
          <w:kern w:val="2"/>
        </w:rPr>
        <w:t>контроль за</w:t>
      </w:r>
      <w:proofErr w:type="gramEnd"/>
      <w:r w:rsidRPr="00CE6A2D">
        <w:rPr>
          <w:rFonts w:eastAsia="Droid Sans Fallback"/>
          <w:color w:val="00000A"/>
          <w:kern w:val="2"/>
        </w:rPr>
        <w:t xml:space="preserve"> подготовкой обучающихся к ВПР по </w:t>
      </w:r>
      <w:r>
        <w:rPr>
          <w:rFonts w:eastAsia="Droid Sans Fallback"/>
          <w:color w:val="00000A"/>
          <w:kern w:val="2"/>
        </w:rPr>
        <w:t>математике</w:t>
      </w:r>
      <w:r w:rsidRPr="00CE6A2D">
        <w:rPr>
          <w:rFonts w:eastAsia="Droid Sans Fallback"/>
          <w:color w:val="00000A"/>
          <w:kern w:val="2"/>
        </w:rPr>
        <w:t>, ориентированной на качественный конечный результат по подготовке  к ГИА в соответствии с требованиями ФГОС в следующих образовательных организациях (</w:t>
      </w:r>
      <w:r w:rsidRPr="00CE6A2D">
        <w:rPr>
          <w:rFonts w:eastAsia="Droid Sans Fallback"/>
          <w:color w:val="00000A"/>
          <w:kern w:val="2"/>
        </w:rPr>
        <w:sym w:font="Symbol" w:char="F0AD"/>
      </w:r>
      <w:r w:rsidRPr="00CE6A2D">
        <w:rPr>
          <w:rFonts w:eastAsia="Droid Sans Fallback"/>
          <w:color w:val="00000A"/>
          <w:kern w:val="2"/>
        </w:rPr>
        <w:t>% «2»</w:t>
      </w:r>
      <w:r>
        <w:rPr>
          <w:rFonts w:eastAsia="Droid Sans Fallback"/>
          <w:color w:val="00000A"/>
          <w:kern w:val="2"/>
        </w:rPr>
        <w:t xml:space="preserve"> -2,56%</w:t>
      </w:r>
      <w:r w:rsidRPr="00CE6A2D">
        <w:rPr>
          <w:rFonts w:eastAsia="Droid Sans Fallback"/>
          <w:color w:val="00000A"/>
          <w:kern w:val="2"/>
        </w:rPr>
        <w:t xml:space="preserve">): </w:t>
      </w:r>
      <w:r w:rsidRPr="001F3F45">
        <w:rPr>
          <w:color w:val="000000"/>
        </w:rPr>
        <w:t>МАОУ «СОШ №1 п. Новоорск»</w:t>
      </w:r>
      <w:r>
        <w:rPr>
          <w:color w:val="000000"/>
        </w:rPr>
        <w:t>(</w:t>
      </w:r>
      <w:r>
        <w:rPr>
          <w:color w:val="000000"/>
        </w:rPr>
        <w:t>7,41</w:t>
      </w:r>
      <w:r>
        <w:rPr>
          <w:color w:val="000000"/>
        </w:rPr>
        <w:t>%),</w:t>
      </w:r>
      <w:r>
        <w:t xml:space="preserve"> </w:t>
      </w:r>
      <w:r w:rsidRPr="001F3F45">
        <w:rPr>
          <w:color w:val="000000"/>
        </w:rPr>
        <w:t>МАОУ «СОШ №4 п. Новоорск»</w:t>
      </w:r>
      <w:r>
        <w:rPr>
          <w:color w:val="000000"/>
        </w:rPr>
        <w:t xml:space="preserve"> (8,33%),</w:t>
      </w:r>
      <w:r>
        <w:t xml:space="preserve"> </w:t>
      </w:r>
      <w:r w:rsidRPr="001F3F45">
        <w:rPr>
          <w:color w:val="000000"/>
        </w:rPr>
        <w:t>МАОУ «СОШ №1 п. Энергетик»</w:t>
      </w:r>
      <w:r>
        <w:rPr>
          <w:color w:val="000000"/>
        </w:rPr>
        <w:t>(</w:t>
      </w:r>
      <w:r>
        <w:rPr>
          <w:color w:val="000000"/>
        </w:rPr>
        <w:t>3,33</w:t>
      </w:r>
      <w:r>
        <w:rPr>
          <w:color w:val="000000"/>
        </w:rPr>
        <w:t>%).</w:t>
      </w:r>
      <w:r w:rsidRPr="002D577C">
        <w:rPr>
          <w:color w:val="000000"/>
        </w:rPr>
        <w:t xml:space="preserve"> </w:t>
      </w:r>
    </w:p>
    <w:p w:rsidR="002D577C" w:rsidRDefault="002D577C" w:rsidP="002D577C">
      <w:pPr>
        <w:autoSpaceDE w:val="0"/>
        <w:autoSpaceDN w:val="0"/>
        <w:adjustRightInd w:val="0"/>
        <w:jc w:val="both"/>
        <w:rPr>
          <w:color w:val="000000"/>
        </w:rPr>
      </w:pP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1.3. Усилить </w:t>
      </w:r>
      <w:proofErr w:type="spellStart"/>
      <w:r w:rsidRPr="00CE6A2D">
        <w:rPr>
          <w:rFonts w:eastAsia="Droid Sans Fallback"/>
          <w:color w:val="00000A"/>
          <w:kern w:val="2"/>
        </w:rPr>
        <w:t>внутришкольный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контроль за работой по индивидуальным образовательным маршрутам с </w:t>
      </w:r>
      <w:proofErr w:type="spellStart"/>
      <w:r w:rsidRPr="00CE6A2D">
        <w:rPr>
          <w:rFonts w:eastAsia="Droid Sans Fallback"/>
          <w:color w:val="00000A"/>
          <w:kern w:val="2"/>
        </w:rPr>
        <w:t>низкомотивированными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>, способными к достижению максимального резул</w:t>
      </w:r>
      <w:r>
        <w:rPr>
          <w:rFonts w:eastAsia="Droid Sans Fallback"/>
          <w:color w:val="00000A"/>
          <w:kern w:val="2"/>
        </w:rPr>
        <w:t>ьтата на мониторинговых работах</w:t>
      </w:r>
      <w:r w:rsidRPr="00CE6A2D">
        <w:rPr>
          <w:rFonts w:eastAsia="Droid Sans Fallback"/>
          <w:color w:val="00000A"/>
          <w:kern w:val="2"/>
        </w:rPr>
        <w:t xml:space="preserve">.   </w:t>
      </w: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постоянно</w:t>
      </w: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>1.4.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 xml:space="preserve">, демонстрирующими стабильно низкие результаты </w:t>
      </w: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Срок: до </w:t>
      </w:r>
      <w:r>
        <w:rPr>
          <w:rFonts w:eastAsia="Droid Sans Fallback"/>
          <w:color w:val="00000A"/>
          <w:kern w:val="2"/>
        </w:rPr>
        <w:t>12</w:t>
      </w:r>
      <w:r>
        <w:rPr>
          <w:rFonts w:eastAsia="Droid Sans Fallback"/>
          <w:color w:val="00000A"/>
          <w:kern w:val="2"/>
        </w:rPr>
        <w:t>.08.2024</w:t>
      </w:r>
      <w:r w:rsidRPr="00CE6A2D">
        <w:rPr>
          <w:rFonts w:eastAsia="Droid Sans Fallback"/>
          <w:color w:val="00000A"/>
          <w:kern w:val="2"/>
        </w:rPr>
        <w:t>г.</w:t>
      </w:r>
    </w:p>
    <w:p w:rsidR="002D577C" w:rsidRPr="00CE6A2D" w:rsidRDefault="002D577C" w:rsidP="002D577C">
      <w:pPr>
        <w:tabs>
          <w:tab w:val="left" w:pos="2548"/>
        </w:tabs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ab/>
      </w: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1.5.Довести результаты ВПР по </w:t>
      </w:r>
      <w:r>
        <w:rPr>
          <w:rFonts w:eastAsia="Droid Sans Fallback"/>
          <w:color w:val="00000A"/>
          <w:kern w:val="2"/>
        </w:rPr>
        <w:t xml:space="preserve">математике </w:t>
      </w:r>
      <w:r w:rsidRPr="00CE6A2D">
        <w:rPr>
          <w:rFonts w:eastAsia="Droid Sans Fallback"/>
          <w:color w:val="00000A"/>
          <w:kern w:val="2"/>
        </w:rPr>
        <w:t xml:space="preserve"> до сведения  родителей под роспись.</w:t>
      </w:r>
    </w:p>
    <w:p w:rsidR="002D577C" w:rsidRPr="00CE6A2D" w:rsidRDefault="002D577C" w:rsidP="002D577C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                </w:t>
      </w:r>
      <w:r w:rsidRPr="00CE6A2D">
        <w:rPr>
          <w:rFonts w:eastAsia="Droid Sans Fallback"/>
          <w:color w:val="00000A"/>
          <w:kern w:val="2"/>
        </w:rPr>
        <w:t xml:space="preserve">Срок: в течение 7 дней     </w:t>
      </w:r>
    </w:p>
    <w:p w:rsidR="002D577C" w:rsidRPr="00A77900" w:rsidRDefault="002D577C" w:rsidP="00BB1F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  <w:u w:val="single"/>
        </w:rPr>
        <w:t>Руководителям ШМО</w:t>
      </w:r>
      <w:r w:rsidRPr="00A77900">
        <w:rPr>
          <w:rFonts w:ascii="Times New Roman" w:hAnsi="Times New Roman" w:cs="Times New Roman"/>
          <w:sz w:val="24"/>
          <w:szCs w:val="24"/>
        </w:rPr>
        <w:t>: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1.1. на заседании ШМО провести анализ количественных и качественных результатов ВПР, причины допущенных ошибок,  выявить проблемные зоны как класса в целом, так и отдельных обучающихся; с </w:t>
      </w:r>
      <w:r w:rsidRPr="00A77900">
        <w:rPr>
          <w:rFonts w:ascii="Times New Roman" w:hAnsi="Times New Roman" w:cs="Times New Roman"/>
          <w:sz w:val="24"/>
          <w:szCs w:val="24"/>
          <w:lang w:bidi="ru-RU"/>
        </w:rPr>
        <w:t xml:space="preserve"> анализом достижения высоких ре</w:t>
      </w:r>
      <w:r w:rsidRPr="00A77900">
        <w:rPr>
          <w:rFonts w:ascii="Times New Roman" w:hAnsi="Times New Roman" w:cs="Times New Roman"/>
          <w:sz w:val="24"/>
          <w:szCs w:val="24"/>
          <w:lang w:bidi="ru-RU"/>
        </w:rPr>
        <w:softHyphen/>
        <w:t>зультатов и определения причин низких результатов, п</w:t>
      </w:r>
      <w:r w:rsidRPr="00A77900">
        <w:rPr>
          <w:rFonts w:ascii="Times New Roman" w:hAnsi="Times New Roman" w:cs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 w:rsidRPr="00A77900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A77900">
        <w:rPr>
          <w:rFonts w:ascii="Times New Roman" w:hAnsi="Times New Roman" w:cs="Times New Roman"/>
          <w:sz w:val="24"/>
          <w:szCs w:val="24"/>
        </w:rPr>
        <w:t xml:space="preserve"> выполнения заданий, в частности, сравнительный анализ выполнения заданий ВПР и заданий тематического кон</w:t>
      </w:r>
      <w:r w:rsidRPr="00A77900">
        <w:rPr>
          <w:rFonts w:ascii="Times New Roman" w:hAnsi="Times New Roman" w:cs="Times New Roman"/>
          <w:sz w:val="24"/>
          <w:szCs w:val="24"/>
        </w:rPr>
        <w:softHyphen/>
        <w:t xml:space="preserve">троля, выявить зоны риска. </w:t>
      </w:r>
    </w:p>
    <w:p w:rsidR="00BB1F0D" w:rsidRPr="00A77900" w:rsidRDefault="00504B4E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Срок: сентябрь</w:t>
      </w:r>
      <w:r w:rsidR="0031029A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="00530FED" w:rsidRPr="00A77900">
        <w:rPr>
          <w:rFonts w:ascii="Times New Roman" w:hAnsi="Times New Roman" w:cs="Times New Roman"/>
          <w:sz w:val="24"/>
          <w:szCs w:val="24"/>
        </w:rPr>
        <w:t>202</w:t>
      </w:r>
      <w:r w:rsidR="0080078F" w:rsidRPr="00A77900">
        <w:rPr>
          <w:rFonts w:ascii="Times New Roman" w:hAnsi="Times New Roman" w:cs="Times New Roman"/>
          <w:sz w:val="24"/>
          <w:szCs w:val="24"/>
        </w:rPr>
        <w:t>4</w:t>
      </w:r>
      <w:r w:rsidR="00BB1F0D" w:rsidRPr="00A77900">
        <w:rPr>
          <w:rFonts w:ascii="Times New Roman" w:hAnsi="Times New Roman" w:cs="Times New Roman"/>
          <w:sz w:val="24"/>
          <w:szCs w:val="24"/>
        </w:rPr>
        <w:t>г.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1.2. использовать результаты ВПР при планировании деятельности школьного </w:t>
      </w:r>
      <w:r w:rsidR="00A77900" w:rsidRPr="00A77900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Pr="00A77900">
        <w:rPr>
          <w:rFonts w:ascii="Times New Roman" w:hAnsi="Times New Roman" w:cs="Times New Roman"/>
          <w:sz w:val="24"/>
          <w:szCs w:val="24"/>
        </w:rPr>
        <w:t>. 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 согласно организационно-методическому этапу методических рекомендаций</w:t>
      </w:r>
      <w:r w:rsidR="00A77900" w:rsidRPr="00A77900">
        <w:rPr>
          <w:rFonts w:ascii="Times New Roman" w:hAnsi="Times New Roman" w:cs="Times New Roman"/>
          <w:sz w:val="24"/>
          <w:szCs w:val="24"/>
        </w:rPr>
        <w:t>.</w:t>
      </w:r>
    </w:p>
    <w:p w:rsidR="00BB1F0D" w:rsidRPr="00A77900" w:rsidRDefault="00BB1F0D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Срок: постоянно</w:t>
      </w:r>
      <w:r w:rsidR="00504B4E" w:rsidRPr="00A77900">
        <w:rPr>
          <w:rFonts w:ascii="Times New Roman" w:hAnsi="Times New Roman" w:cs="Times New Roman"/>
          <w:sz w:val="24"/>
          <w:szCs w:val="24"/>
        </w:rPr>
        <w:t>.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  <w:u w:val="single"/>
        </w:rPr>
        <w:t>2. Учителям начальных классов</w:t>
      </w:r>
      <w:r w:rsidRPr="00A77900">
        <w:rPr>
          <w:rFonts w:ascii="Times New Roman" w:hAnsi="Times New Roman" w:cs="Times New Roman"/>
          <w:sz w:val="24"/>
          <w:szCs w:val="24"/>
        </w:rPr>
        <w:t>:</w:t>
      </w:r>
    </w:p>
    <w:p w:rsidR="00BB1F0D" w:rsidRPr="00A77900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2.1. провести анализ количественных и качественных результатов ВПР, причины допущенных ошибок,  выявить проблемные зоны как класса в целом,</w:t>
      </w:r>
      <w:r w:rsidR="00A77900" w:rsidRPr="00A77900">
        <w:rPr>
          <w:rFonts w:ascii="Times New Roman" w:hAnsi="Times New Roman" w:cs="Times New Roman"/>
          <w:sz w:val="24"/>
          <w:szCs w:val="24"/>
        </w:rPr>
        <w:t xml:space="preserve"> так и отдельных обучающихся;</w:t>
      </w:r>
      <w:r w:rsidRPr="00A77900">
        <w:rPr>
          <w:rFonts w:ascii="Times New Roman" w:hAnsi="Times New Roman" w:cs="Times New Roman"/>
          <w:sz w:val="24"/>
          <w:szCs w:val="24"/>
          <w:lang w:bidi="ru-RU"/>
        </w:rPr>
        <w:t xml:space="preserve"> п</w:t>
      </w:r>
      <w:r w:rsidRPr="00A77900">
        <w:rPr>
          <w:rFonts w:ascii="Times New Roman" w:hAnsi="Times New Roman" w:cs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 w:rsidRPr="00A77900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A77900">
        <w:rPr>
          <w:rFonts w:ascii="Times New Roman" w:hAnsi="Times New Roman" w:cs="Times New Roman"/>
          <w:sz w:val="24"/>
          <w:szCs w:val="24"/>
        </w:rPr>
        <w:t xml:space="preserve"> в</w:t>
      </w:r>
      <w:r w:rsidR="00A77900" w:rsidRPr="00A77900">
        <w:rPr>
          <w:rFonts w:ascii="Times New Roman" w:hAnsi="Times New Roman" w:cs="Times New Roman"/>
          <w:sz w:val="24"/>
          <w:szCs w:val="24"/>
        </w:rPr>
        <w:t xml:space="preserve">ыполнения заданий, </w:t>
      </w:r>
      <w:r w:rsidRPr="00A77900">
        <w:rPr>
          <w:rFonts w:ascii="Times New Roman" w:hAnsi="Times New Roman" w:cs="Times New Roman"/>
          <w:sz w:val="24"/>
          <w:szCs w:val="24"/>
        </w:rPr>
        <w:t>сравнительный анализ выполнения заданий ВПР и заданий тематического кон</w:t>
      </w:r>
      <w:r w:rsidRPr="00A77900">
        <w:rPr>
          <w:rFonts w:ascii="Times New Roman" w:hAnsi="Times New Roman" w:cs="Times New Roman"/>
          <w:sz w:val="24"/>
          <w:szCs w:val="24"/>
        </w:rPr>
        <w:softHyphen/>
        <w:t>троля, выявить зоны риска.</w:t>
      </w:r>
      <w:r w:rsidR="000314C6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Pr="00A77900">
        <w:rPr>
          <w:rFonts w:ascii="Times New Roman" w:hAnsi="Times New Roman" w:cs="Times New Roman"/>
          <w:sz w:val="24"/>
          <w:szCs w:val="24"/>
        </w:rPr>
        <w:t>Разработать индивидуальные образовательные маршруты по формированию умений, видов деятельности согласно организационно-методическому этапу методических рекомендаций</w:t>
      </w:r>
    </w:p>
    <w:p w:rsidR="00BB1F0D" w:rsidRPr="00A77900" w:rsidRDefault="00504B4E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Срок: сентябрь</w:t>
      </w:r>
      <w:r w:rsidR="0031029A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="0080078F" w:rsidRPr="00A77900">
        <w:rPr>
          <w:rFonts w:ascii="Times New Roman" w:hAnsi="Times New Roman" w:cs="Times New Roman"/>
          <w:sz w:val="24"/>
          <w:szCs w:val="24"/>
        </w:rPr>
        <w:t>2024</w:t>
      </w:r>
      <w:r w:rsidR="001F2273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="00BB1F0D" w:rsidRPr="00A77900">
        <w:rPr>
          <w:rFonts w:ascii="Times New Roman" w:hAnsi="Times New Roman" w:cs="Times New Roman"/>
          <w:sz w:val="24"/>
          <w:szCs w:val="24"/>
        </w:rPr>
        <w:t>г.</w:t>
      </w:r>
    </w:p>
    <w:p w:rsidR="00BB1F0D" w:rsidRPr="00A77900" w:rsidRDefault="00BB1F0D" w:rsidP="00BB1F0D">
      <w:pPr>
        <w:pStyle w:val="a8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BB1F0D" w:rsidRPr="00A77900" w:rsidRDefault="00BB1F0D" w:rsidP="00BB1F0D">
      <w:pPr>
        <w:shd w:val="clear" w:color="auto" w:fill="FFFFFF"/>
        <w:rPr>
          <w:color w:val="000000"/>
        </w:rPr>
      </w:pPr>
      <w:r w:rsidRPr="00A77900">
        <w:rPr>
          <w:color w:val="000000"/>
        </w:rPr>
        <w:t>– планирование деятельности школьных</w:t>
      </w:r>
      <w:r w:rsidR="0031029A" w:rsidRPr="00A77900">
        <w:rPr>
          <w:color w:val="000000"/>
        </w:rPr>
        <w:t xml:space="preserve"> методических объединений</w:t>
      </w:r>
      <w:r w:rsidRPr="00A77900">
        <w:rPr>
          <w:color w:val="000000"/>
        </w:rPr>
        <w:t>;</w:t>
      </w:r>
    </w:p>
    <w:p w:rsidR="00BB1F0D" w:rsidRPr="00A77900" w:rsidRDefault="00BB1F0D" w:rsidP="00BB1F0D">
      <w:pPr>
        <w:shd w:val="clear" w:color="auto" w:fill="FFFFFF"/>
        <w:rPr>
          <w:color w:val="000000"/>
        </w:rPr>
      </w:pPr>
      <w:r w:rsidRPr="00A77900">
        <w:rPr>
          <w:color w:val="000000"/>
        </w:rPr>
        <w:t xml:space="preserve">– оценка предметных, </w:t>
      </w:r>
      <w:proofErr w:type="spellStart"/>
      <w:r w:rsidRPr="00A77900">
        <w:rPr>
          <w:color w:val="000000"/>
        </w:rPr>
        <w:t>метапредметных</w:t>
      </w:r>
      <w:proofErr w:type="spellEnd"/>
      <w:r w:rsidRPr="00A77900">
        <w:rPr>
          <w:color w:val="000000"/>
        </w:rPr>
        <w:t xml:space="preserve"> и личностных результатов обучения</w:t>
      </w:r>
      <w:r w:rsidR="0031029A" w:rsidRPr="00A77900">
        <w:rPr>
          <w:color w:val="000000"/>
        </w:rPr>
        <w:t>,</w:t>
      </w:r>
      <w:r w:rsidRPr="00A77900">
        <w:rPr>
          <w:color w:val="000000"/>
        </w:rPr>
        <w:t xml:space="preserve"> с целью выявления готовности обучающихся к переходу на следующий уровень образования;</w:t>
      </w:r>
    </w:p>
    <w:p w:rsidR="00BB1F0D" w:rsidRPr="00A77900" w:rsidRDefault="00BB1F0D" w:rsidP="00BB1F0D">
      <w:pPr>
        <w:shd w:val="clear" w:color="auto" w:fill="FFFFFF"/>
        <w:rPr>
          <w:color w:val="000000"/>
        </w:rPr>
      </w:pPr>
      <w:r w:rsidRPr="00A77900">
        <w:rPr>
          <w:color w:val="000000"/>
        </w:rPr>
        <w:t>– создание индивидуальной образовательной траектории для каждого обучающегося;</w:t>
      </w:r>
    </w:p>
    <w:p w:rsidR="00BB1F0D" w:rsidRPr="00A77900" w:rsidRDefault="00BB1F0D" w:rsidP="00BB1F0D">
      <w:pPr>
        <w:shd w:val="clear" w:color="auto" w:fill="FFFFFF"/>
        <w:rPr>
          <w:color w:val="000000"/>
        </w:rPr>
      </w:pPr>
      <w:r w:rsidRPr="00A77900">
        <w:rPr>
          <w:color w:val="000000"/>
        </w:rPr>
        <w:t>– мониторинг результатов введения ФГОС ООО;</w:t>
      </w:r>
    </w:p>
    <w:p w:rsidR="00BB1F0D" w:rsidRPr="00A77900" w:rsidRDefault="00BB1F0D" w:rsidP="00BB1F0D">
      <w:pPr>
        <w:shd w:val="clear" w:color="auto" w:fill="FFFFFF"/>
        <w:rPr>
          <w:color w:val="000000"/>
        </w:rPr>
      </w:pPr>
      <w:r w:rsidRPr="00A77900">
        <w:rPr>
          <w:color w:val="000000"/>
        </w:rPr>
        <w:t>– использование заданий ВПР для разработки собственного инструментария оценки достижений обучающихся.</w:t>
      </w:r>
    </w:p>
    <w:p w:rsidR="00BB1F0D" w:rsidRPr="00A77900" w:rsidRDefault="00A77900" w:rsidP="00A77900">
      <w:pPr>
        <w:pStyle w:val="a8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BB1F0D" w:rsidRPr="00A77900">
        <w:rPr>
          <w:rFonts w:ascii="Times New Roman" w:hAnsi="Times New Roman" w:cs="Times New Roman"/>
          <w:sz w:val="24"/>
          <w:szCs w:val="24"/>
        </w:rPr>
        <w:t>Срок: постоянно</w:t>
      </w:r>
      <w:r w:rsidR="0031029A" w:rsidRPr="00A77900">
        <w:rPr>
          <w:rFonts w:ascii="Times New Roman" w:hAnsi="Times New Roman" w:cs="Times New Roman"/>
          <w:sz w:val="24"/>
          <w:szCs w:val="24"/>
        </w:rPr>
        <w:t>.</w:t>
      </w:r>
    </w:p>
    <w:p w:rsidR="002D577C" w:rsidRDefault="00D03FD7" w:rsidP="002D57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77900">
        <w:rPr>
          <w:rFonts w:ascii="Times New Roman" w:hAnsi="Times New Roman" w:cs="Times New Roman"/>
          <w:sz w:val="24"/>
          <w:szCs w:val="24"/>
        </w:rPr>
        <w:lastRenderedPageBreak/>
        <w:t>Исп</w:t>
      </w:r>
      <w:r w:rsidR="006D2193" w:rsidRPr="00A77900">
        <w:rPr>
          <w:rFonts w:ascii="Times New Roman" w:hAnsi="Times New Roman" w:cs="Times New Roman"/>
          <w:sz w:val="24"/>
          <w:szCs w:val="24"/>
        </w:rPr>
        <w:t>олнила:</w:t>
      </w:r>
    </w:p>
    <w:p w:rsidR="002D577C" w:rsidRDefault="002D577C" w:rsidP="002D57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Пугачёва Л.К., методист ОО;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193" w:rsidRPr="00A77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FD7" w:rsidRPr="00A77900" w:rsidRDefault="00D03FD7" w:rsidP="002D577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77900">
        <w:rPr>
          <w:rFonts w:ascii="Times New Roman" w:hAnsi="Times New Roman" w:cs="Times New Roman"/>
          <w:sz w:val="24"/>
          <w:szCs w:val="24"/>
        </w:rPr>
        <w:t>Наследова</w:t>
      </w:r>
      <w:proofErr w:type="spellEnd"/>
      <w:r w:rsidRPr="00A77900">
        <w:rPr>
          <w:rFonts w:ascii="Times New Roman" w:hAnsi="Times New Roman" w:cs="Times New Roman"/>
          <w:sz w:val="24"/>
          <w:szCs w:val="24"/>
        </w:rPr>
        <w:t xml:space="preserve"> С.Б.,</w:t>
      </w:r>
      <w:r w:rsidR="00AB3D0D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Pr="00A77900">
        <w:rPr>
          <w:rFonts w:ascii="Times New Roman" w:hAnsi="Times New Roman" w:cs="Times New Roman"/>
          <w:sz w:val="24"/>
          <w:szCs w:val="24"/>
        </w:rPr>
        <w:t>руководитель РМО учителей</w:t>
      </w:r>
      <w:r w:rsidR="00A07B6F" w:rsidRPr="00A77900">
        <w:rPr>
          <w:rFonts w:ascii="Times New Roman" w:hAnsi="Times New Roman" w:cs="Times New Roman"/>
          <w:sz w:val="24"/>
          <w:szCs w:val="24"/>
        </w:rPr>
        <w:t xml:space="preserve"> </w:t>
      </w:r>
      <w:r w:rsidRPr="00A77900">
        <w:rPr>
          <w:rFonts w:ascii="Times New Roman" w:hAnsi="Times New Roman" w:cs="Times New Roman"/>
          <w:sz w:val="24"/>
          <w:szCs w:val="24"/>
        </w:rPr>
        <w:t>начальных  классов</w:t>
      </w:r>
      <w:r w:rsidR="00A07B6F" w:rsidRPr="00A77900">
        <w:rPr>
          <w:rFonts w:ascii="Times New Roman" w:hAnsi="Times New Roman" w:cs="Times New Roman"/>
          <w:sz w:val="24"/>
          <w:szCs w:val="24"/>
        </w:rPr>
        <w:t>.</w:t>
      </w:r>
    </w:p>
    <w:p w:rsidR="00D21390" w:rsidRPr="00A77900" w:rsidRDefault="00D21390" w:rsidP="002D577C">
      <w:pPr>
        <w:jc w:val="right"/>
      </w:pPr>
    </w:p>
    <w:sectPr w:rsidR="00D21390" w:rsidRPr="00A77900" w:rsidSect="0098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MS Mincho"/>
    <w:charset w:val="8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084"/>
    <w:rsid w:val="00025B64"/>
    <w:rsid w:val="000314C6"/>
    <w:rsid w:val="00040C5D"/>
    <w:rsid w:val="000640B3"/>
    <w:rsid w:val="00090550"/>
    <w:rsid w:val="000A1E2D"/>
    <w:rsid w:val="000C590E"/>
    <w:rsid w:val="000D7ACD"/>
    <w:rsid w:val="00104921"/>
    <w:rsid w:val="00113082"/>
    <w:rsid w:val="001856FD"/>
    <w:rsid w:val="001978A0"/>
    <w:rsid w:val="001F2273"/>
    <w:rsid w:val="0024208C"/>
    <w:rsid w:val="00256FF3"/>
    <w:rsid w:val="002B2E3C"/>
    <w:rsid w:val="002C1675"/>
    <w:rsid w:val="002C18AA"/>
    <w:rsid w:val="002D577C"/>
    <w:rsid w:val="0030732C"/>
    <w:rsid w:val="0031029A"/>
    <w:rsid w:val="003114AB"/>
    <w:rsid w:val="00331243"/>
    <w:rsid w:val="00343B7D"/>
    <w:rsid w:val="003848EF"/>
    <w:rsid w:val="003B6D24"/>
    <w:rsid w:val="003C3C3F"/>
    <w:rsid w:val="003D51D7"/>
    <w:rsid w:val="003F50AE"/>
    <w:rsid w:val="00425447"/>
    <w:rsid w:val="004324B5"/>
    <w:rsid w:val="00451140"/>
    <w:rsid w:val="00456EE7"/>
    <w:rsid w:val="0047248C"/>
    <w:rsid w:val="004B318B"/>
    <w:rsid w:val="004B3F2E"/>
    <w:rsid w:val="004C2F2E"/>
    <w:rsid w:val="004D5D35"/>
    <w:rsid w:val="00504B4E"/>
    <w:rsid w:val="00515511"/>
    <w:rsid w:val="00530FED"/>
    <w:rsid w:val="00585FCF"/>
    <w:rsid w:val="00596C59"/>
    <w:rsid w:val="005A013F"/>
    <w:rsid w:val="005C21F5"/>
    <w:rsid w:val="00606365"/>
    <w:rsid w:val="006530FD"/>
    <w:rsid w:val="00686981"/>
    <w:rsid w:val="006C4AF5"/>
    <w:rsid w:val="006D2193"/>
    <w:rsid w:val="0076024C"/>
    <w:rsid w:val="007D0AAF"/>
    <w:rsid w:val="007D0AF5"/>
    <w:rsid w:val="007D559D"/>
    <w:rsid w:val="0080078F"/>
    <w:rsid w:val="00806257"/>
    <w:rsid w:val="0084368A"/>
    <w:rsid w:val="008964AC"/>
    <w:rsid w:val="008C6F54"/>
    <w:rsid w:val="00927225"/>
    <w:rsid w:val="00951481"/>
    <w:rsid w:val="00981E8B"/>
    <w:rsid w:val="009D03B3"/>
    <w:rsid w:val="00A07B6F"/>
    <w:rsid w:val="00A21CAA"/>
    <w:rsid w:val="00A33B75"/>
    <w:rsid w:val="00A471B3"/>
    <w:rsid w:val="00A5015E"/>
    <w:rsid w:val="00A73D3C"/>
    <w:rsid w:val="00A77900"/>
    <w:rsid w:val="00AB2941"/>
    <w:rsid w:val="00AB3469"/>
    <w:rsid w:val="00AB3D0D"/>
    <w:rsid w:val="00B10C90"/>
    <w:rsid w:val="00B14E6F"/>
    <w:rsid w:val="00B344F0"/>
    <w:rsid w:val="00BB1F0D"/>
    <w:rsid w:val="00BD2704"/>
    <w:rsid w:val="00BE31E7"/>
    <w:rsid w:val="00C329BA"/>
    <w:rsid w:val="00C613C8"/>
    <w:rsid w:val="00C74ABE"/>
    <w:rsid w:val="00C75084"/>
    <w:rsid w:val="00CA4D2D"/>
    <w:rsid w:val="00CF341E"/>
    <w:rsid w:val="00CF4C8D"/>
    <w:rsid w:val="00D03FD7"/>
    <w:rsid w:val="00D101B3"/>
    <w:rsid w:val="00D21390"/>
    <w:rsid w:val="00D536EF"/>
    <w:rsid w:val="00DB7012"/>
    <w:rsid w:val="00DC2F4A"/>
    <w:rsid w:val="00E87D38"/>
    <w:rsid w:val="00EA04C9"/>
    <w:rsid w:val="00EE715A"/>
    <w:rsid w:val="00EF39F6"/>
    <w:rsid w:val="00F27903"/>
    <w:rsid w:val="00F27E80"/>
    <w:rsid w:val="00F738FE"/>
    <w:rsid w:val="00F971C5"/>
    <w:rsid w:val="00F9739E"/>
    <w:rsid w:val="00FC1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7508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C7508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96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64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4A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aliases w:val="основа"/>
    <w:link w:val="a9"/>
    <w:uiPriority w:val="1"/>
    <w:qFormat/>
    <w:rsid w:val="000A1E2D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locked/>
    <w:rsid w:val="000A1E2D"/>
    <w:rPr>
      <w:rFonts w:ascii="Calibri" w:eastAsia="Droid Sans Fallback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68,09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68.09</c:v>
                </c:pt>
                <c:pt idx="1">
                  <c:v>68.649999999999991</c:v>
                </c:pt>
                <c:pt idx="2">
                  <c:v>64.78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2.56</c:v>
                </c:pt>
                <c:pt idx="1">
                  <c:v>3.2600000000000002</c:v>
                </c:pt>
                <c:pt idx="2">
                  <c:v>5.0999999999999996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041472"/>
        <c:axId val="80043008"/>
      </c:barChart>
      <c:catAx>
        <c:axId val="8004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0043008"/>
        <c:crosses val="autoZero"/>
        <c:auto val="1"/>
        <c:lblAlgn val="ctr"/>
        <c:lblOffset val="100"/>
        <c:noMultiLvlLbl val="0"/>
      </c:catAx>
      <c:valAx>
        <c:axId val="80043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041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C997A-7DE0-4491-8C6D-A1297B03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10836</TotalTime>
  <Pages>10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Links>
    <vt:vector size="6" baseType="variant">
      <vt:variant>
        <vt:i4>3604607</vt:i4>
      </vt:variant>
      <vt:variant>
        <vt:i4>0</vt:i4>
      </vt:variant>
      <vt:variant>
        <vt:i4>0</vt:i4>
      </vt:variant>
      <vt:variant>
        <vt:i4>5</vt:i4>
      </vt:variant>
      <vt:variant>
        <vt:lpwstr>https://lk-fisoko.obrnadzor.gov.ru/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18</cp:revision>
  <dcterms:created xsi:type="dcterms:W3CDTF">2021-09-24T04:52:00Z</dcterms:created>
  <dcterms:modified xsi:type="dcterms:W3CDTF">2024-07-11T07:05:00Z</dcterms:modified>
</cp:coreProperties>
</file>