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C5" w:rsidRDefault="00524383" w:rsidP="001E2CDD">
      <w:pPr>
        <w:spacing w:after="0" w:line="240" w:lineRule="auto"/>
        <w:ind w:firstLine="709"/>
        <w:contextualSpacing/>
        <w:jc w:val="both"/>
        <w:rPr>
          <w:rFonts w:ascii="Times New Roman" w:hAnsi="Times New Roman" w:cs="Times New Roman"/>
          <w:b/>
          <w:sz w:val="24"/>
          <w:szCs w:val="24"/>
        </w:rPr>
      </w:pPr>
      <w:r w:rsidRPr="001E2CDD">
        <w:rPr>
          <w:rFonts w:ascii="Times New Roman" w:hAnsi="Times New Roman" w:cs="Times New Roman"/>
          <w:b/>
          <w:sz w:val="24"/>
          <w:szCs w:val="24"/>
        </w:rPr>
        <w:t>Тема: «Формирование у обучающихся навыков поиска и использования информации при анализе документов в заданиях ЕГЭ по истории (№ 20-21) и обществознанию (№ 21-22)».</w:t>
      </w:r>
      <w:r w:rsidR="00A64BC5">
        <w:rPr>
          <w:rFonts w:ascii="Times New Roman" w:hAnsi="Times New Roman" w:cs="Times New Roman"/>
          <w:b/>
          <w:sz w:val="24"/>
          <w:szCs w:val="24"/>
        </w:rPr>
        <w:t xml:space="preserve"> </w:t>
      </w:r>
    </w:p>
    <w:p w:rsidR="00524383" w:rsidRPr="001E2CDD" w:rsidRDefault="00A64BC5" w:rsidP="001E2CDD">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19.11.2020 г. учитель истории и обществознания МОУ «СОШ с. </w:t>
      </w:r>
      <w:proofErr w:type="spellStart"/>
      <w:r>
        <w:rPr>
          <w:rFonts w:ascii="Times New Roman" w:hAnsi="Times New Roman" w:cs="Times New Roman"/>
          <w:b/>
          <w:sz w:val="24"/>
          <w:szCs w:val="24"/>
        </w:rPr>
        <w:t>Будамша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Тлепбергенова</w:t>
      </w:r>
      <w:proofErr w:type="spellEnd"/>
      <w:r>
        <w:rPr>
          <w:rFonts w:ascii="Times New Roman" w:hAnsi="Times New Roman" w:cs="Times New Roman"/>
          <w:b/>
          <w:sz w:val="24"/>
          <w:szCs w:val="24"/>
        </w:rPr>
        <w:t xml:space="preserve"> А.С.</w:t>
      </w:r>
    </w:p>
    <w:p w:rsidR="00524383" w:rsidRPr="001E2CDD" w:rsidRDefault="00524383" w:rsidP="001E2CDD">
      <w:pPr>
        <w:spacing w:after="0" w:line="240" w:lineRule="auto"/>
        <w:ind w:firstLine="709"/>
        <w:contextualSpacing/>
        <w:jc w:val="both"/>
        <w:rPr>
          <w:rFonts w:ascii="Times New Roman" w:hAnsi="Times New Roman" w:cs="Times New Roman"/>
          <w:sz w:val="24"/>
          <w:szCs w:val="24"/>
        </w:rPr>
      </w:pPr>
    </w:p>
    <w:p w:rsidR="004D1784" w:rsidRPr="006718F9" w:rsidRDefault="001E2CDD" w:rsidP="006718F9">
      <w:pPr>
        <w:spacing w:after="0" w:line="240" w:lineRule="auto"/>
        <w:ind w:firstLine="709"/>
        <w:contextualSpacing/>
        <w:jc w:val="both"/>
        <w:rPr>
          <w:rFonts w:ascii="Times New Roman" w:hAnsi="Times New Roman" w:cs="Times New Roman"/>
          <w:sz w:val="24"/>
          <w:szCs w:val="24"/>
        </w:rPr>
      </w:pPr>
      <w:r w:rsidRPr="001E2CDD">
        <w:rPr>
          <w:rFonts w:ascii="Times New Roman" w:hAnsi="Times New Roman" w:cs="Times New Roman"/>
          <w:sz w:val="24"/>
          <w:szCs w:val="24"/>
        </w:rPr>
        <w:t>Задания 20-21 по истории связаны с анализом источника (проведение атрибуции источника, извлечение информации, привлечение исторических знаний для анал</w:t>
      </w:r>
      <w:r>
        <w:rPr>
          <w:rFonts w:ascii="Times New Roman" w:hAnsi="Times New Roman" w:cs="Times New Roman"/>
          <w:sz w:val="24"/>
          <w:szCs w:val="24"/>
        </w:rPr>
        <w:t>иза</w:t>
      </w:r>
      <w:r w:rsidRPr="001E2CDD">
        <w:rPr>
          <w:rFonts w:ascii="Times New Roman" w:hAnsi="Times New Roman" w:cs="Times New Roman"/>
          <w:sz w:val="24"/>
          <w:szCs w:val="24"/>
        </w:rPr>
        <w:t xml:space="preserve"> проблематики источника, позиции автора). Задания 21-22 по обществознанию направлены на анализ источника.</w:t>
      </w:r>
    </w:p>
    <w:p w:rsidR="004D1784" w:rsidRPr="00F65E63" w:rsidRDefault="004D1784" w:rsidP="004D1784">
      <w:pPr>
        <w:rPr>
          <w:rFonts w:ascii="Times New Roman" w:hAnsi="Times New Roman" w:cs="Times New Roman"/>
          <w:b/>
          <w:sz w:val="24"/>
          <w:szCs w:val="24"/>
        </w:rPr>
      </w:pPr>
      <w:r w:rsidRPr="00F65E63">
        <w:rPr>
          <w:rFonts w:ascii="Times New Roman" w:hAnsi="Times New Roman" w:cs="Times New Roman"/>
          <w:b/>
          <w:sz w:val="24"/>
          <w:szCs w:val="24"/>
        </w:rPr>
        <w:t xml:space="preserve">Алгоритм работы с заданиями </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1. Прочитайте текст целиком, чтобы получить общее впечатление о проблеме или сфере общественной жизни</w:t>
      </w:r>
      <w:r w:rsidR="00A64BC5">
        <w:rPr>
          <w:rFonts w:ascii="Times New Roman" w:hAnsi="Times New Roman" w:cs="Times New Roman"/>
          <w:sz w:val="24"/>
          <w:szCs w:val="24"/>
        </w:rPr>
        <w:t>, историческом периоде, которым</w:t>
      </w:r>
      <w:r w:rsidRPr="004D1784">
        <w:rPr>
          <w:rFonts w:ascii="Times New Roman" w:hAnsi="Times New Roman" w:cs="Times New Roman"/>
          <w:sz w:val="24"/>
          <w:szCs w:val="24"/>
        </w:rPr>
        <w:t xml:space="preserve"> посвящен текст.</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 xml:space="preserve"> 2. Прочитайте текст еще раз, выделяя главное. </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 xml:space="preserve">3. Выделите незнакомые или непонятные слова и выражения. </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 xml:space="preserve">4. Попытайтесь понять смысл текста, выделяя существенное в каждом предложении или абзаце в целом. </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 xml:space="preserve">5. Внимательно прочитайте вопрос. </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 xml:space="preserve">6. Смоделируйте его конечную цель (другими словами - уясните, что от вас конкретно требуется.). </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 xml:space="preserve">7. Обратите внимание на источник информации для вашего ответа: является ли им сам текст или необходимо привлечь теоретические знания, социальный или собственный опыт. </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 xml:space="preserve">8. Выясните, есть ли необходимость приведения примеров (примеры должны быть четкими и конкретными). </w:t>
      </w:r>
    </w:p>
    <w:p w:rsidR="004D1784" w:rsidRPr="004D1784"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 xml:space="preserve">9. Выясните, нужно ли приводить авторские слова в точности или допускается их </w:t>
      </w:r>
      <w:proofErr w:type="spellStart"/>
      <w:r w:rsidRPr="004D1784">
        <w:rPr>
          <w:rFonts w:ascii="Times New Roman" w:hAnsi="Times New Roman" w:cs="Times New Roman"/>
          <w:sz w:val="24"/>
          <w:szCs w:val="24"/>
        </w:rPr>
        <w:t>переформулирование</w:t>
      </w:r>
      <w:proofErr w:type="spellEnd"/>
      <w:r w:rsidRPr="004D1784">
        <w:rPr>
          <w:rFonts w:ascii="Times New Roman" w:hAnsi="Times New Roman" w:cs="Times New Roman"/>
          <w:sz w:val="24"/>
          <w:szCs w:val="24"/>
        </w:rPr>
        <w:t xml:space="preserve"> своими словами. </w:t>
      </w:r>
    </w:p>
    <w:p w:rsidR="006718F9" w:rsidRDefault="004D1784" w:rsidP="004D1784">
      <w:pPr>
        <w:rPr>
          <w:rFonts w:ascii="Times New Roman" w:hAnsi="Times New Roman" w:cs="Times New Roman"/>
          <w:sz w:val="24"/>
          <w:szCs w:val="24"/>
        </w:rPr>
      </w:pPr>
      <w:r w:rsidRPr="004D1784">
        <w:rPr>
          <w:rFonts w:ascii="Times New Roman" w:hAnsi="Times New Roman" w:cs="Times New Roman"/>
          <w:sz w:val="24"/>
          <w:szCs w:val="24"/>
        </w:rPr>
        <w:t>10.Упростите фразы, если это возможно или нужно (не переписывайте бездумно целые абзацы).</w:t>
      </w:r>
    </w:p>
    <w:p w:rsidR="006718F9" w:rsidRPr="006718F9" w:rsidRDefault="006718F9" w:rsidP="006718F9">
      <w:pPr>
        <w:spacing w:after="0" w:line="240" w:lineRule="auto"/>
        <w:ind w:firstLine="709"/>
        <w:contextualSpacing/>
        <w:jc w:val="both"/>
        <w:rPr>
          <w:rFonts w:ascii="Times New Roman" w:hAnsi="Times New Roman" w:cs="Times New Roman"/>
          <w:sz w:val="24"/>
          <w:szCs w:val="24"/>
        </w:rPr>
      </w:pPr>
      <w:r w:rsidRPr="006718F9">
        <w:rPr>
          <w:rFonts w:ascii="Times New Roman" w:hAnsi="Times New Roman" w:cs="Times New Roman"/>
          <w:b/>
          <w:sz w:val="24"/>
          <w:szCs w:val="24"/>
        </w:rPr>
        <w:t>Данные задания</w:t>
      </w:r>
      <w:r w:rsidRPr="006718F9">
        <w:rPr>
          <w:rFonts w:ascii="Times New Roman" w:hAnsi="Times New Roman" w:cs="Times New Roman"/>
          <w:sz w:val="24"/>
          <w:szCs w:val="24"/>
        </w:rPr>
        <w:t xml:space="preserve"> нацелены на проверку </w:t>
      </w:r>
      <w:proofErr w:type="spellStart"/>
      <w:r w:rsidRPr="006718F9">
        <w:rPr>
          <w:rFonts w:ascii="Times New Roman" w:hAnsi="Times New Roman" w:cs="Times New Roman"/>
          <w:sz w:val="24"/>
          <w:szCs w:val="24"/>
        </w:rPr>
        <w:t>сформированности</w:t>
      </w:r>
      <w:proofErr w:type="spellEnd"/>
      <w:r w:rsidRPr="006718F9">
        <w:rPr>
          <w:rFonts w:ascii="Times New Roman" w:hAnsi="Times New Roman" w:cs="Times New Roman"/>
          <w:sz w:val="24"/>
          <w:szCs w:val="24"/>
        </w:rPr>
        <w:t xml:space="preserve"> элементов читательской грамотности, без которой невозможно как точное понимание текстов, так и достижение точности в формулировках при самостоятельном создании текста. Для того чтобы обучающиеся не допускали ошибок при выполнении данных заданий, необходимо вести систематическую работу над формированием читательской грамотности. Эта работа должна начинаться с 5 класса и, конечно же, не должна сводиться к выполнению заданий на извлечение информации из текста по заданному критерию. Школьники должны овладеть умениями интерпретировать извлеченную из текста информацию, критически ее оценивать, использовать ее для решения учебных задач. При формировании умений, связанных с работой с текстом, важно учитывать, что понимание любого текста невозможно без определенных базовых «фоновых» знаний, которые помогают «вписать» новую информацию, заложенную в читаемом тексте, в известный читателю контекст. Это относится даже к тексту учебника, который полностью адаптирован к уровню школьников. </w:t>
      </w:r>
    </w:p>
    <w:p w:rsidR="006718F9" w:rsidRPr="006718F9" w:rsidRDefault="006718F9" w:rsidP="006718F9">
      <w:pPr>
        <w:spacing w:after="0" w:line="240" w:lineRule="auto"/>
        <w:ind w:firstLine="709"/>
        <w:contextualSpacing/>
        <w:jc w:val="both"/>
        <w:rPr>
          <w:rFonts w:ascii="Times New Roman" w:hAnsi="Times New Roman" w:cs="Times New Roman"/>
          <w:sz w:val="24"/>
          <w:szCs w:val="24"/>
        </w:rPr>
      </w:pPr>
      <w:r w:rsidRPr="006718F9">
        <w:rPr>
          <w:rFonts w:ascii="Times New Roman" w:hAnsi="Times New Roman" w:cs="Times New Roman"/>
          <w:sz w:val="24"/>
          <w:szCs w:val="24"/>
        </w:rPr>
        <w:t xml:space="preserve">На уроках истории и обществознания просто необходимо владеть большим объемом информации, знать понятийный аппарат, уметь критически анализировать исторические </w:t>
      </w:r>
      <w:r w:rsidRPr="006718F9">
        <w:rPr>
          <w:rFonts w:ascii="Times New Roman" w:hAnsi="Times New Roman" w:cs="Times New Roman"/>
          <w:sz w:val="24"/>
          <w:szCs w:val="24"/>
        </w:rPr>
        <w:lastRenderedPageBreak/>
        <w:t>документы, сформулировать свое суждение о важнейших исторических событиях, деятелях.</w:t>
      </w:r>
    </w:p>
    <w:p w:rsidR="006718F9" w:rsidRDefault="006718F9" w:rsidP="006718F9">
      <w:pPr>
        <w:spacing w:after="0" w:line="240" w:lineRule="auto"/>
        <w:ind w:firstLine="709"/>
        <w:contextualSpacing/>
        <w:jc w:val="both"/>
        <w:rPr>
          <w:rFonts w:ascii="Times New Roman" w:hAnsi="Times New Roman" w:cs="Times New Roman"/>
          <w:sz w:val="24"/>
          <w:szCs w:val="24"/>
        </w:rPr>
      </w:pPr>
      <w:r w:rsidRPr="006718F9">
        <w:rPr>
          <w:rFonts w:ascii="Times New Roman" w:hAnsi="Times New Roman" w:cs="Times New Roman"/>
          <w:sz w:val="24"/>
          <w:szCs w:val="24"/>
        </w:rPr>
        <w:t>В связи с этим, возникает потребность использования на уроках и внеурочной деятельности приемов для развития читательской грамотности у учащихся. Одним из важных моментов в развитии читательской грамотности является смысловое чтение.</w:t>
      </w:r>
    </w:p>
    <w:p w:rsidR="00A64BC5" w:rsidRPr="006718F9" w:rsidRDefault="00A64BC5" w:rsidP="006718F9">
      <w:pPr>
        <w:spacing w:after="0" w:line="240" w:lineRule="auto"/>
        <w:ind w:firstLine="709"/>
        <w:contextualSpacing/>
        <w:jc w:val="both"/>
        <w:rPr>
          <w:rFonts w:ascii="Times New Roman" w:hAnsi="Times New Roman" w:cs="Times New Roman"/>
          <w:sz w:val="24"/>
          <w:szCs w:val="24"/>
        </w:rPr>
      </w:pPr>
    </w:p>
    <w:p w:rsidR="006718F9" w:rsidRDefault="00A64BC5" w:rsidP="00A64BC5">
      <w:pPr>
        <w:rPr>
          <w:rFonts w:ascii="Times New Roman" w:hAnsi="Times New Roman" w:cs="Times New Roman"/>
          <w:sz w:val="24"/>
          <w:szCs w:val="24"/>
        </w:rPr>
      </w:pPr>
      <w:r w:rsidRPr="00A64BC5">
        <w:rPr>
          <w:rFonts w:ascii="Times New Roman" w:hAnsi="Times New Roman" w:cs="Times New Roman"/>
          <w:b/>
          <w:sz w:val="24"/>
          <w:szCs w:val="24"/>
        </w:rPr>
        <w:t>Смысловое чтение текста</w:t>
      </w:r>
      <w:r>
        <w:rPr>
          <w:rFonts w:ascii="Times New Roman" w:hAnsi="Times New Roman" w:cs="Times New Roman"/>
          <w:sz w:val="24"/>
          <w:szCs w:val="24"/>
        </w:rPr>
        <w:t xml:space="preserve"> – это поиск информации в тексте и понимание прочитанного; интерпретация прочитанного текста; оценка информации, </w:t>
      </w:r>
      <w:r w:rsidRPr="00A64BC5">
        <w:rPr>
          <w:rFonts w:ascii="Times New Roman" w:hAnsi="Times New Roman" w:cs="Times New Roman"/>
          <w:sz w:val="24"/>
          <w:szCs w:val="24"/>
        </w:rPr>
        <w:t>заключенной в тексте.</w:t>
      </w:r>
    </w:p>
    <w:p w:rsidR="00A64BC5" w:rsidRPr="00A64BC5" w:rsidRDefault="00A64BC5" w:rsidP="00A64BC5">
      <w:pPr>
        <w:rPr>
          <w:rFonts w:ascii="Times New Roman" w:hAnsi="Times New Roman" w:cs="Times New Roman"/>
          <w:b/>
          <w:sz w:val="24"/>
          <w:szCs w:val="24"/>
        </w:rPr>
      </w:pPr>
      <w:r w:rsidRPr="00A64BC5">
        <w:rPr>
          <w:rFonts w:ascii="Times New Roman" w:hAnsi="Times New Roman" w:cs="Times New Roman"/>
          <w:b/>
          <w:sz w:val="24"/>
          <w:szCs w:val="24"/>
        </w:rPr>
        <w:t>Основные приемы и методы смыслового чтения:</w:t>
      </w:r>
    </w:p>
    <w:p w:rsidR="00A64BC5" w:rsidRDefault="00A64BC5" w:rsidP="00A64BC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«Закрой окно», «Дырявый текст», «Допиши историю»</w:t>
      </w:r>
    </w:p>
    <w:p w:rsidR="00A64BC5" w:rsidRDefault="00A64BC5" w:rsidP="00A64BC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«Интеллект – карта»</w:t>
      </w:r>
    </w:p>
    <w:p w:rsidR="00A64BC5" w:rsidRDefault="00A64BC5" w:rsidP="00A64BC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«Составление таблиц по тексту»</w:t>
      </w:r>
    </w:p>
    <w:p w:rsidR="00A64BC5" w:rsidRDefault="00A64BC5" w:rsidP="00A64BC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«Переработка текста»</w:t>
      </w:r>
    </w:p>
    <w:p w:rsidR="00A64BC5" w:rsidRDefault="00A64BC5" w:rsidP="00A64BC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«Толстые и тонкие вопросы»</w:t>
      </w:r>
    </w:p>
    <w:p w:rsidR="00A64BC5" w:rsidRPr="00A64BC5" w:rsidRDefault="00A64BC5" w:rsidP="00A64BC5">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«Ромашка Блума»</w:t>
      </w:r>
      <w:bookmarkStart w:id="0" w:name="_GoBack"/>
      <w:bookmarkEnd w:id="0"/>
    </w:p>
    <w:sectPr w:rsidR="00A64BC5" w:rsidRPr="00A64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53062"/>
    <w:multiLevelType w:val="hybridMultilevel"/>
    <w:tmpl w:val="D340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5B"/>
    <w:rsid w:val="00115404"/>
    <w:rsid w:val="001E2CDD"/>
    <w:rsid w:val="003A065B"/>
    <w:rsid w:val="004176CB"/>
    <w:rsid w:val="004D1784"/>
    <w:rsid w:val="00524383"/>
    <w:rsid w:val="006718F9"/>
    <w:rsid w:val="00A64BC5"/>
    <w:rsid w:val="00F6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148B"/>
  <w15:chartTrackingRefBased/>
  <w15:docId w15:val="{38AA25AD-F55A-41FD-8230-C929795D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64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1814">
      <w:bodyDiv w:val="1"/>
      <w:marLeft w:val="0"/>
      <w:marRight w:val="0"/>
      <w:marTop w:val="0"/>
      <w:marBottom w:val="0"/>
      <w:divBdr>
        <w:top w:val="none" w:sz="0" w:space="0" w:color="auto"/>
        <w:left w:val="none" w:sz="0" w:space="0" w:color="auto"/>
        <w:bottom w:val="none" w:sz="0" w:space="0" w:color="auto"/>
        <w:right w:val="none" w:sz="0" w:space="0" w:color="auto"/>
      </w:divBdr>
    </w:div>
    <w:div w:id="976254913">
      <w:bodyDiv w:val="1"/>
      <w:marLeft w:val="0"/>
      <w:marRight w:val="0"/>
      <w:marTop w:val="0"/>
      <w:marBottom w:val="0"/>
      <w:divBdr>
        <w:top w:val="none" w:sz="0" w:space="0" w:color="auto"/>
        <w:left w:val="none" w:sz="0" w:space="0" w:color="auto"/>
        <w:bottom w:val="none" w:sz="0" w:space="0" w:color="auto"/>
        <w:right w:val="none" w:sz="0" w:space="0" w:color="auto"/>
      </w:divBdr>
      <w:divsChild>
        <w:div w:id="1904372555">
          <w:marLeft w:val="0"/>
          <w:marRight w:val="0"/>
          <w:marTop w:val="0"/>
          <w:marBottom w:val="0"/>
          <w:divBdr>
            <w:top w:val="none" w:sz="0" w:space="0" w:color="auto"/>
            <w:left w:val="none" w:sz="0" w:space="0" w:color="auto"/>
            <w:bottom w:val="none" w:sz="0" w:space="0" w:color="auto"/>
            <w:right w:val="none" w:sz="0" w:space="0" w:color="auto"/>
          </w:divBdr>
        </w:div>
      </w:divsChild>
    </w:div>
    <w:div w:id="1628968133">
      <w:bodyDiv w:val="1"/>
      <w:marLeft w:val="0"/>
      <w:marRight w:val="0"/>
      <w:marTop w:val="0"/>
      <w:marBottom w:val="0"/>
      <w:divBdr>
        <w:top w:val="none" w:sz="0" w:space="0" w:color="auto"/>
        <w:left w:val="none" w:sz="0" w:space="0" w:color="auto"/>
        <w:bottom w:val="none" w:sz="0" w:space="0" w:color="auto"/>
        <w:right w:val="none" w:sz="0" w:space="0" w:color="auto"/>
      </w:divBdr>
      <w:divsChild>
        <w:div w:id="1233930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2020-11-18T06:00:00Z</dcterms:created>
  <dcterms:modified xsi:type="dcterms:W3CDTF">2020-11-19T07:38:00Z</dcterms:modified>
</cp:coreProperties>
</file>