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8D6C" w14:textId="7B2B1DCF" w:rsidR="004C00E4" w:rsidRPr="00343956" w:rsidRDefault="004C00E4" w:rsidP="00343956">
      <w:pPr>
        <w:pStyle w:val="20"/>
        <w:spacing w:before="0" w:after="0" w:line="240" w:lineRule="auto"/>
        <w:jc w:val="both"/>
        <w:rPr>
          <w:rStyle w:val="2"/>
          <w:rFonts w:ascii="Times New Roman" w:hAnsi="Times New Roman" w:cs="Times New Roman"/>
          <w:b/>
          <w:bCs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 xml:space="preserve">Семинар по </w:t>
      </w:r>
      <w:proofErr w:type="gramStart"/>
      <w:r w:rsidRPr="00343956">
        <w:rPr>
          <w:rStyle w:val="a3"/>
          <w:rFonts w:ascii="Times New Roman" w:hAnsi="Times New Roman" w:cs="Times New Roman"/>
          <w:sz w:val="28"/>
          <w:szCs w:val="28"/>
        </w:rPr>
        <w:t>теме  «</w:t>
      </w:r>
      <w:proofErr w:type="gramEnd"/>
      <w:r w:rsidRPr="00343956">
        <w:rPr>
          <w:rStyle w:val="a3"/>
          <w:rFonts w:ascii="Times New Roman" w:hAnsi="Times New Roman" w:cs="Times New Roman"/>
          <w:sz w:val="28"/>
          <w:szCs w:val="28"/>
        </w:rPr>
        <w:t>Эмоциональная устойчивость учителя. Функция общения на уроке»</w:t>
      </w:r>
      <w:r w:rsidRPr="00343956">
        <w:rPr>
          <w:rStyle w:val="a3"/>
          <w:rFonts w:ascii="Times New Roman" w:hAnsi="Times New Roman" w:cs="Times New Roman"/>
          <w:sz w:val="28"/>
          <w:szCs w:val="28"/>
        </w:rPr>
        <w:br/>
      </w:r>
      <w:r w:rsidR="00343956" w:rsidRPr="00343956">
        <w:rPr>
          <w:rStyle w:val="a3"/>
          <w:rFonts w:ascii="Times New Roman" w:hAnsi="Times New Roman" w:cs="Times New Roman"/>
          <w:sz w:val="28"/>
          <w:szCs w:val="28"/>
        </w:rPr>
        <w:t>Цель: развитие эмоциональной устойчивости и коммуникативных навыков молодых педагогов.</w:t>
      </w:r>
    </w:p>
    <w:p w14:paraId="65A0FC9B" w14:textId="7749C720" w:rsidR="004C00E4" w:rsidRPr="00343956" w:rsidRDefault="004C00E4" w:rsidP="00343956">
      <w:pPr>
        <w:pStyle w:val="2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2"/>
          <w:rFonts w:ascii="Times New Roman" w:hAnsi="Times New Roman" w:cs="Times New Roman"/>
          <w:b/>
          <w:bCs/>
          <w:sz w:val="28"/>
          <w:szCs w:val="28"/>
        </w:rPr>
        <w:t>Активная лекция «Эмоциональная устойчивость учителя и функция общения на уроке как ключевые факторы эффективности педагогической деятельности»</w:t>
      </w:r>
    </w:p>
    <w:p w14:paraId="3BE5C66B" w14:textId="2E7D48CB" w:rsidR="004C00E4" w:rsidRPr="004C00E4" w:rsidRDefault="00343956" w:rsidP="00343956">
      <w:pPr>
        <w:pStyle w:val="10"/>
        <w:keepNext/>
        <w:keepLines/>
        <w:tabs>
          <w:tab w:val="left" w:pos="466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43956">
        <w:rPr>
          <w:rStyle w:val="2"/>
          <w:rFonts w:ascii="Times New Roman" w:hAnsi="Times New Roman" w:cs="Times New Roman"/>
          <w:b/>
          <w:bCs/>
          <w:sz w:val="28"/>
          <w:szCs w:val="28"/>
        </w:rPr>
        <w:t>Заместитель директора по УР Козлова О.П.</w:t>
      </w:r>
      <w:r w:rsidR="004C00E4" w:rsidRPr="00343956">
        <w:rPr>
          <w:rStyle w:val="a3"/>
          <w:rFonts w:ascii="Times New Roman" w:hAnsi="Times New Roman" w:cs="Times New Roman"/>
          <w:sz w:val="28"/>
          <w:szCs w:val="28"/>
        </w:rPr>
        <w:br/>
      </w:r>
      <w:bookmarkStart w:id="0" w:name="bookmark8"/>
      <w:r w:rsidR="004C00E4" w:rsidRPr="004C00E4">
        <w:rPr>
          <w:rFonts w:ascii="Times New Roman" w:eastAsia="Times New Roman" w:hAnsi="Times New Roman" w:cs="Times New Roman"/>
          <w:color w:val="auto"/>
          <w:sz w:val="28"/>
          <w:szCs w:val="28"/>
        </w:rPr>
        <w:t>Уважаемые коллеги!</w:t>
      </w:r>
    </w:p>
    <w:p w14:paraId="78F9C997" w14:textId="675FA5C9" w:rsidR="004C00E4" w:rsidRPr="004C00E4" w:rsidRDefault="004C00E4" w:rsidP="00343956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0E4">
        <w:rPr>
          <w:rFonts w:ascii="Times New Roman" w:eastAsia="Times New Roman" w:hAnsi="Times New Roman" w:cs="Times New Roman"/>
          <w:color w:val="auto"/>
          <w:sz w:val="28"/>
          <w:szCs w:val="28"/>
        </w:rPr>
        <w:t>Сегодня я хотел</w:t>
      </w:r>
      <w:r w:rsidRPr="00343956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4C00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бы поделиться с вами своими </w:t>
      </w:r>
      <w:r w:rsidRPr="003439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мыслями о </w:t>
      </w:r>
      <w:r w:rsidRPr="004C00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молодых педагогах, которые приходят в наши школы. </w:t>
      </w:r>
      <w:r w:rsidRPr="00343956">
        <w:rPr>
          <w:rFonts w:ascii="Times New Roman" w:eastAsia="Times New Roman" w:hAnsi="Times New Roman" w:cs="Times New Roman"/>
          <w:color w:val="auto"/>
          <w:sz w:val="28"/>
          <w:szCs w:val="28"/>
        </w:rPr>
        <w:t>Вы</w:t>
      </w:r>
      <w:r w:rsidRPr="004C00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— будущее нашего образования, и от того, как мы </w:t>
      </w:r>
      <w:r w:rsidRPr="00343956">
        <w:rPr>
          <w:rFonts w:ascii="Times New Roman" w:eastAsia="Times New Roman" w:hAnsi="Times New Roman" w:cs="Times New Roman"/>
          <w:color w:val="auto"/>
          <w:sz w:val="28"/>
          <w:szCs w:val="28"/>
        </w:rPr>
        <w:t>вас</w:t>
      </w:r>
      <w:r w:rsidRPr="004C00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поддержим и поможем адаптироваться, зависит качество обучения будущих поколений.</w:t>
      </w:r>
    </w:p>
    <w:p w14:paraId="21B79414" w14:textId="77777777" w:rsidR="004C00E4" w:rsidRPr="004C00E4" w:rsidRDefault="004C00E4" w:rsidP="00343956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0E4">
        <w:rPr>
          <w:rFonts w:ascii="Times New Roman" w:eastAsia="Times New Roman" w:hAnsi="Times New Roman" w:cs="Times New Roman"/>
          <w:color w:val="auto"/>
          <w:sz w:val="28"/>
          <w:szCs w:val="28"/>
        </w:rPr>
        <w:t>Молодые педагоги приносят в нашу работу свежий взгляд и новые идеи. Они готовы учиться и развиваться, чтобы стать лучшими в своей профессии. Однако адаптация в новой среде может быть непростой.</w:t>
      </w:r>
    </w:p>
    <w:p w14:paraId="1AB87E3D" w14:textId="53042767" w:rsidR="004C00E4" w:rsidRPr="004C00E4" w:rsidRDefault="004C00E4" w:rsidP="00343956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43956">
        <w:rPr>
          <w:rFonts w:ascii="Times New Roman" w:eastAsia="Times New Roman" w:hAnsi="Times New Roman" w:cs="Times New Roman"/>
          <w:color w:val="auto"/>
          <w:sz w:val="28"/>
          <w:szCs w:val="28"/>
        </w:rPr>
        <w:t>Наша задача</w:t>
      </w:r>
      <w:r w:rsidRPr="004C00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4395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4C00E4">
        <w:rPr>
          <w:rFonts w:ascii="Times New Roman" w:eastAsia="Times New Roman" w:hAnsi="Times New Roman" w:cs="Times New Roman"/>
          <w:color w:val="auto"/>
          <w:sz w:val="28"/>
          <w:szCs w:val="28"/>
        </w:rPr>
        <w:t>создать условия, в которых молодые педагоги смогут раскрыть свой потенциал. Это включает в себя не только методическую поддержку, но и психологическую помощь, возможность обмена опытом с коллегами, участие в профессиональных мероприятиях и конкурсах.</w:t>
      </w:r>
    </w:p>
    <w:p w14:paraId="32CF9BC4" w14:textId="77777777" w:rsidR="004C00E4" w:rsidRPr="004C00E4" w:rsidRDefault="004C00E4" w:rsidP="00343956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0E4">
        <w:rPr>
          <w:rFonts w:ascii="Times New Roman" w:eastAsia="Times New Roman" w:hAnsi="Times New Roman" w:cs="Times New Roman"/>
          <w:color w:val="auto"/>
          <w:sz w:val="28"/>
          <w:szCs w:val="28"/>
        </w:rPr>
        <w:t>Кроме того, важно вовлекать молодых педагогов в жизнь школы, давать им возможность проявлять инициативу и предлагать свои идеи. Это поможет им почувствовать себя частью команды и внесёт вклад в создание благоприятной атмосферы для обучения и развития.</w:t>
      </w:r>
    </w:p>
    <w:p w14:paraId="61976B1E" w14:textId="77777777" w:rsidR="004C00E4" w:rsidRPr="004C00E4" w:rsidRDefault="004C00E4" w:rsidP="00343956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0E4">
        <w:rPr>
          <w:rFonts w:ascii="Times New Roman" w:eastAsia="Times New Roman" w:hAnsi="Times New Roman" w:cs="Times New Roman"/>
          <w:color w:val="auto"/>
          <w:sz w:val="28"/>
          <w:szCs w:val="28"/>
        </w:rPr>
        <w:t>Я уверенна, что вместе мы сможем создать условия для профессионального роста и развития молодых педагогов. Мы будем поддерживать вас, помогать вам и делиться своим опытом. Ведь именно от нас зависит, насколько успешными и эффективными будут наши молодые коллеги в будущем.</w:t>
      </w:r>
    </w:p>
    <w:p w14:paraId="23EC7A73" w14:textId="7250A24D" w:rsidR="004C00E4" w:rsidRPr="00343956" w:rsidRDefault="004C00E4" w:rsidP="00343956">
      <w:pPr>
        <w:pStyle w:val="10"/>
        <w:keepNext/>
        <w:keepLines/>
        <w:tabs>
          <w:tab w:val="left" w:pos="46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1"/>
          <w:rFonts w:ascii="Times New Roman" w:hAnsi="Times New Roman" w:cs="Times New Roman"/>
          <w:b/>
          <w:bCs/>
          <w:sz w:val="28"/>
          <w:szCs w:val="28"/>
        </w:rPr>
        <w:t>Наставничество как инструмент адаптации молодых педагогов</w:t>
      </w:r>
      <w:bookmarkEnd w:id="0"/>
    </w:p>
    <w:p w14:paraId="422255C9" w14:textId="77777777" w:rsidR="004C00E4" w:rsidRPr="00343956" w:rsidRDefault="004C00E4" w:rsidP="00343956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 xml:space="preserve">Для молодых педагогов этап адаптации является особенно сложным и требует целенаправленной поддержки со стороны более опытных коллег. Наставничество выступает как эффективный инструмент, обеспечивающий такую поддержку. Профессиональные наставники помогают новичкам развивать необходимые профессиональные и коммуникативные навыки, ускоряют процесс интеграции в коллектив и повышают педагогическую эффективность новых сотрудников. Роль наставника многогранна: это не только передача методического опыта, но и оказание индивидуальной </w:t>
      </w:r>
      <w:r w:rsidRPr="00343956">
        <w:rPr>
          <w:rStyle w:val="a3"/>
          <w:rFonts w:ascii="Times New Roman" w:hAnsi="Times New Roman" w:cs="Times New Roman"/>
          <w:sz w:val="28"/>
          <w:szCs w:val="28"/>
        </w:rPr>
        <w:lastRenderedPageBreak/>
        <w:t>психологической поддержки, что способствует успешной адаптации в сложной образовательной среде. Эта система взаимного обучения и поддержки является фундаментальной в современных образовательных организациях.</w:t>
      </w:r>
    </w:p>
    <w:p w14:paraId="3A41C8DA" w14:textId="77777777" w:rsidR="004C00E4" w:rsidRPr="00343956" w:rsidRDefault="004C00E4" w:rsidP="00343956">
      <w:pPr>
        <w:pStyle w:val="10"/>
        <w:keepNext/>
        <w:keepLines/>
        <w:tabs>
          <w:tab w:val="left" w:pos="4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0"/>
      <w:r w:rsidRPr="00343956">
        <w:rPr>
          <w:rStyle w:val="1"/>
          <w:rFonts w:ascii="Times New Roman" w:hAnsi="Times New Roman" w:cs="Times New Roman"/>
          <w:b/>
          <w:bCs/>
          <w:sz w:val="28"/>
          <w:szCs w:val="28"/>
        </w:rPr>
        <w:t>Основные задачи наставничества в образовательных организациях</w:t>
      </w:r>
      <w:bookmarkEnd w:id="1"/>
    </w:p>
    <w:p w14:paraId="08C31BF4" w14:textId="40238496" w:rsidR="004C00E4" w:rsidRPr="00343956" w:rsidRDefault="004C00E4" w:rsidP="00343956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>Наставничество в образовательных учреждениях базируется на ряде ключевых направлений. Среди них — содействие профессиональному росту молодых педагогов, развитие их коммуникативных и методических компетенций, а также обеспечение социальной адаптации в коллективе. Важным является не только формальное обучение, но и создание среды доверия, где молодой учитель чувствует поддержку и получает своевременную обратную связь. Такой комплексный подход обеспечивает успешную интеграцию молодых специалистов и совершенствование образовательного процесса.</w:t>
      </w:r>
    </w:p>
    <w:p w14:paraId="6A35D646" w14:textId="77777777" w:rsidR="004C00E4" w:rsidRPr="004C00E4" w:rsidRDefault="004C00E4" w:rsidP="0034395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0E4">
        <w:rPr>
          <w:rFonts w:ascii="Times New Roman" w:eastAsia="Times New Roman" w:hAnsi="Times New Roman" w:cs="Times New Roman"/>
          <w:color w:val="auto"/>
          <w:sz w:val="28"/>
          <w:szCs w:val="28"/>
        </w:rPr>
        <w:t>Сегодня мы поговорим о двух важных аспектах педагогической деятельности: эмоциональной устойчивости учителя и функции общения на уроке.</w:t>
      </w:r>
    </w:p>
    <w:p w14:paraId="2E6A19FE" w14:textId="77777777" w:rsidR="004C00E4" w:rsidRPr="004C00E4" w:rsidRDefault="004C00E4" w:rsidP="00343956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C00E4">
        <w:rPr>
          <w:rFonts w:ascii="Times New Roman" w:eastAsia="Times New Roman" w:hAnsi="Times New Roman" w:cs="Times New Roman"/>
          <w:color w:val="auto"/>
          <w:sz w:val="28"/>
          <w:szCs w:val="28"/>
        </w:rPr>
        <w:t>Учитель сталкивается с множеством стрессовых факторов. Эмоциональная устойчивость помогает сохранять равновесие и эффективно взаимодействовать с учениками разных особенностей.</w:t>
      </w:r>
    </w:p>
    <w:p w14:paraId="3773E197" w14:textId="77777777" w:rsidR="004C00E4" w:rsidRPr="004C00E4" w:rsidRDefault="004C00E4" w:rsidP="00343956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C00E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Эмоциональная устойчивость включает умение контролировать внутренние реакции и сохранять спокойствие под давлением, что важно для педагогической деятельности.</w:t>
      </w:r>
    </w:p>
    <w:p w14:paraId="1705B4A9" w14:textId="77777777" w:rsidR="0036265B" w:rsidRPr="00343956" w:rsidRDefault="00BB5ABD" w:rsidP="00343956">
      <w:pPr>
        <w:pStyle w:val="1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>Сегодня в рамках нашего обсуждения сосредоточимся на актуальной и значимой теме — эмоциональная устойчивость педагогов и роль общения в образовательном процессе. Эта тема приобретает всё больше значения в условиях современных вызовов образовательной среды. Проект, направленный на развитие эмоциональной устойчивости и коммуникативных умений молодых учителей, служит фундаментом для формирования качественного педагогического сообщества.</w:t>
      </w:r>
    </w:p>
    <w:p w14:paraId="50F06939" w14:textId="77777777" w:rsidR="0036265B" w:rsidRPr="00343956" w:rsidRDefault="00BB5ABD" w:rsidP="00343956">
      <w:pPr>
        <w:pStyle w:val="1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>Необходимость подготовки педагогов к эффективному управлению своими эмоциональными состояниями и поддержанию продуктивного диалога с учениками неоспоримо важна для улучшения результатов обучения и общего климата в школе.</w:t>
      </w:r>
    </w:p>
    <w:p w14:paraId="32019888" w14:textId="77777777" w:rsidR="0036265B" w:rsidRPr="00343956" w:rsidRDefault="00BB5ABD" w:rsidP="00343956">
      <w:pPr>
        <w:pStyle w:val="10"/>
        <w:keepNext/>
        <w:keepLines/>
        <w:tabs>
          <w:tab w:val="left" w:pos="478"/>
        </w:tabs>
        <w:spacing w:after="2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343956">
        <w:rPr>
          <w:rStyle w:val="1"/>
          <w:rFonts w:ascii="Times New Roman" w:hAnsi="Times New Roman" w:cs="Times New Roman"/>
          <w:b/>
          <w:bCs/>
          <w:sz w:val="28"/>
          <w:szCs w:val="28"/>
        </w:rPr>
        <w:t>Роль эмоциональной устойчивости в педагогической деятельности</w:t>
      </w:r>
      <w:bookmarkEnd w:id="2"/>
    </w:p>
    <w:p w14:paraId="024577AC" w14:textId="77777777" w:rsidR="0036265B" w:rsidRPr="00343956" w:rsidRDefault="00BB5ABD" w:rsidP="00343956">
      <w:pPr>
        <w:pStyle w:val="11"/>
        <w:spacing w:after="2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 xml:space="preserve">Эмоциональная устойчивость выступает как ключевой фактор, обеспечивающий устойчивость учителя к стрессам и внешним нагрузкам. Именно эта способность способствует сохранению мотивации преподавателя и поддержанию позитивного образовательного пространства, что напрямую </w:t>
      </w:r>
      <w:r w:rsidRPr="00343956">
        <w:rPr>
          <w:rStyle w:val="a3"/>
          <w:rFonts w:ascii="Times New Roman" w:hAnsi="Times New Roman" w:cs="Times New Roman"/>
          <w:sz w:val="28"/>
          <w:szCs w:val="28"/>
        </w:rPr>
        <w:lastRenderedPageBreak/>
        <w:t>отражается на успешности учеников. Исследования в области педагогики подчёркивают, что наставничество становится важным механизмом поддержки начинающих педагогов, помогая им адаптироваться к</w:t>
      </w:r>
    </w:p>
    <w:p w14:paraId="1E999CA6" w14:textId="77777777" w:rsidR="00343956" w:rsidRDefault="00BB5ABD" w:rsidP="00343956">
      <w:pPr>
        <w:pStyle w:val="11"/>
        <w:spacing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>сложной профессиональной среде, освоить навыки эмоциональной саморегуляции и эффективно строить взаимоотношения в коллективе. Это, в свою очередь, способствует укреплению системы образования в целом.</w:t>
      </w:r>
      <w:bookmarkStart w:id="3" w:name="bookmark4"/>
    </w:p>
    <w:p w14:paraId="05ACF3E5" w14:textId="7BA907B5" w:rsidR="0036265B" w:rsidRPr="00343956" w:rsidRDefault="00BB5ABD" w:rsidP="00343956">
      <w:pPr>
        <w:pStyle w:val="1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1"/>
          <w:rFonts w:ascii="Times New Roman" w:hAnsi="Times New Roman" w:cs="Times New Roman"/>
          <w:sz w:val="28"/>
          <w:szCs w:val="28"/>
        </w:rPr>
        <w:t>Ключевые компоненты эмоциональной устойчивости учителя</w:t>
      </w:r>
      <w:bookmarkEnd w:id="3"/>
    </w:p>
    <w:p w14:paraId="7F1ACA56" w14:textId="77777777" w:rsidR="00343956" w:rsidRDefault="00BB5ABD" w:rsidP="00343956">
      <w:pPr>
        <w:pStyle w:val="11"/>
        <w:spacing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>Основными составляющими эмоциональной устойчивости выступают несколько взаимосвязанных элементов. Во-первых, саморегуляция эмоций — способность педагогов управлять собственными чувствами и сохранять спокойствие в стрессовых и конфликтных ситуациях, что критично при взаимодействии с учениками и коллегами. Во-вторых, осознанное восприятие своих эмоций представляет собой важный этап рефлексии, обеспечивающий адекватный ответ на эмоциональные вызовы. Третьим компонентом являются адаптивные стратегии, которые позволяют снижать уровень стресса и поддерживать эффективное общение, тем самым создавая благоприятную атмосферу для обучения. Наконец, высокий уровень уверенности в собственных силах и стремление к постоянному саморазвитию обеспечивают профессиональный рост учителя и его психологическое здоровье, что жизненно важно для длительной педагогической деятельности.</w:t>
      </w:r>
      <w:bookmarkStart w:id="4" w:name="bookmark6"/>
    </w:p>
    <w:p w14:paraId="6649D932" w14:textId="3C896CAC" w:rsidR="0036265B" w:rsidRPr="00343956" w:rsidRDefault="00BB5ABD" w:rsidP="00343956">
      <w:pPr>
        <w:pStyle w:val="1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1"/>
          <w:rFonts w:ascii="Times New Roman" w:hAnsi="Times New Roman" w:cs="Times New Roman"/>
          <w:sz w:val="28"/>
          <w:szCs w:val="28"/>
        </w:rPr>
        <w:t>Влияние эмоциональной устойчивости учителя на успеваемость учеников</w:t>
      </w:r>
      <w:bookmarkEnd w:id="4"/>
    </w:p>
    <w:p w14:paraId="3A1E523E" w14:textId="77777777" w:rsidR="0036265B" w:rsidRPr="00343956" w:rsidRDefault="00BB5ABD" w:rsidP="00343956">
      <w:pPr>
        <w:pStyle w:val="11"/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>Исследования в области педагогики и психологии образования убедительно демонстрируют тесную связь между эмоциональной устойчивостью учителя и образовательными достижениями учеников. Статистические данные указывают на значительное повышение успеваемости в классах, где преподаватели обладают высокими эмоциональными компетенциями. Это обусловлено тем, что стрессоустойчивый педагог способен создавать более стабильную и мотивирующую учебную среду. Следовательно, эмоциональная устойчивость преподавателя становится одним из факторов успеха образовательного процесса, улучшая общую мотивацию учащихся и их учебные результаты. Такие выводы подтверждаются внутренними исследованиями образовательных организаций, актуальными на 2025 год.</w:t>
      </w:r>
    </w:p>
    <w:p w14:paraId="3A911F4E" w14:textId="77777777" w:rsidR="0036265B" w:rsidRPr="00343956" w:rsidRDefault="00BB5ABD" w:rsidP="00343956">
      <w:pPr>
        <w:pStyle w:val="10"/>
        <w:keepNext/>
        <w:keepLines/>
        <w:tabs>
          <w:tab w:val="left" w:pos="4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2"/>
      <w:r w:rsidRPr="00343956">
        <w:rPr>
          <w:rStyle w:val="1"/>
          <w:rFonts w:ascii="Times New Roman" w:hAnsi="Times New Roman" w:cs="Times New Roman"/>
          <w:b/>
          <w:bCs/>
          <w:sz w:val="28"/>
          <w:szCs w:val="28"/>
        </w:rPr>
        <w:t>Функции общения на уроке и их значение</w:t>
      </w:r>
      <w:bookmarkEnd w:id="5"/>
    </w:p>
    <w:p w14:paraId="54883479" w14:textId="157E8B6F" w:rsidR="0036265B" w:rsidRPr="00343956" w:rsidRDefault="00BB5ABD" w:rsidP="00343956">
      <w:pPr>
        <w:pStyle w:val="11"/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 xml:space="preserve">Общение на уроке выполняет несколько фундаментальных функций, </w:t>
      </w:r>
      <w:r w:rsidRPr="00343956">
        <w:rPr>
          <w:rStyle w:val="a3"/>
          <w:rFonts w:ascii="Times New Roman" w:hAnsi="Times New Roman" w:cs="Times New Roman"/>
          <w:sz w:val="28"/>
          <w:szCs w:val="28"/>
        </w:rPr>
        <w:lastRenderedPageBreak/>
        <w:t>непосредственно влияющих на эффективность образовательного процесса. Информационная функция обеспечивает чёткую, доступную и</w:t>
      </w:r>
      <w:r w:rsidR="0034395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43956">
        <w:rPr>
          <w:rStyle w:val="a3"/>
          <w:rFonts w:ascii="Times New Roman" w:hAnsi="Times New Roman" w:cs="Times New Roman"/>
          <w:sz w:val="28"/>
          <w:szCs w:val="28"/>
        </w:rPr>
        <w:t>структурированную передачу знаний, что является основой для качественного усвоения учебного материала учащимися. Регулятивная функция помогает поддерживать дисциплину и организованность учебного процесса, создавая условия для последовательного и продуктивного освоения тем. Эмоциональные и мотивационные функции создают благоприятный климат доверия, стимулируют интерес учеников и поддерживают их вовлечённость, что в конечном итоге способствует достижению лучших учебных результатов. Таким образом, педагогическое общение является не только инструментом передачи знаний, но и средством формирования позитивной учебной атмосферы.</w:t>
      </w:r>
    </w:p>
    <w:p w14:paraId="0851E319" w14:textId="77777777" w:rsidR="0036265B" w:rsidRPr="00343956" w:rsidRDefault="00BB5ABD" w:rsidP="00343956">
      <w:pPr>
        <w:pStyle w:val="10"/>
        <w:keepNext/>
        <w:keepLines/>
        <w:tabs>
          <w:tab w:val="left" w:pos="48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4"/>
      <w:r w:rsidRPr="00343956">
        <w:rPr>
          <w:rStyle w:val="1"/>
          <w:rFonts w:ascii="Times New Roman" w:hAnsi="Times New Roman" w:cs="Times New Roman"/>
          <w:b/>
          <w:bCs/>
          <w:sz w:val="28"/>
          <w:szCs w:val="28"/>
        </w:rPr>
        <w:t>Методы повышения эффективности педагогического общения</w:t>
      </w:r>
      <w:bookmarkEnd w:id="6"/>
    </w:p>
    <w:p w14:paraId="59EDD8F3" w14:textId="77777777" w:rsidR="00343956" w:rsidRDefault="00BB5ABD" w:rsidP="00343956">
      <w:pPr>
        <w:pStyle w:val="11"/>
        <w:spacing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>Повышение эффективности педагогического общения требует использования разнообразных современных методов. Среди наиболее продуктивных — интерактивные формы взаимодействия, такие как диалоги, групповые задания и дискуссии, которые активизируют учащихся, развивают их критическое мышление и способствуют глубокому пониманию материала. Помимо этого, создание атмосферы доверия и уважения в классе играет ключевую роль. Индивидуальный стиль общения педагога, построенный на уважении к личности каждого ученика, обеспечивает безопасную и поддерживающую среду, что положительно влияет на качество взаимодействия и улучшает общий учебный климат. Эти методы способствуют построению эффективной и динамичной образовательной среды.</w:t>
      </w:r>
      <w:bookmarkStart w:id="7" w:name="bookmark16"/>
    </w:p>
    <w:p w14:paraId="39A5133C" w14:textId="4CC26D74" w:rsidR="0036265B" w:rsidRPr="00343956" w:rsidRDefault="00BB5ABD" w:rsidP="00343956">
      <w:pPr>
        <w:pStyle w:val="1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1"/>
          <w:rFonts w:ascii="Times New Roman" w:hAnsi="Times New Roman" w:cs="Times New Roman"/>
          <w:sz w:val="28"/>
          <w:szCs w:val="28"/>
        </w:rPr>
        <w:t>Соотношение стилей педагогического общения и учебных результатов</w:t>
      </w:r>
      <w:bookmarkEnd w:id="7"/>
    </w:p>
    <w:p w14:paraId="7F5C1C7A" w14:textId="2AA70128" w:rsidR="0036265B" w:rsidRPr="00343956" w:rsidRDefault="00BB5ABD" w:rsidP="00343956">
      <w:pPr>
        <w:pStyle w:val="11"/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>Анализ педагогических наблюдений 2025 года подтверждает, что выбор стиля общения учителя значительно отражается на результатах обучения и эмоциональном состоянии учеников. Демократический стиль, характеризующийся открытостью, уважением мнения учеников и поддержкой инициативы, способствует созданию благоприятного эмоционального климата и обеспечивает лучшие показатели успеваемости. Напротив, авторитарные или излишне либеральные стили общения могут снижать мотивацию и негативно влиять на процесс обучения. Таким образом, грамотное управление стилями</w:t>
      </w:r>
      <w:r w:rsidR="0034395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43956">
        <w:rPr>
          <w:rStyle w:val="a3"/>
          <w:rFonts w:ascii="Times New Roman" w:hAnsi="Times New Roman" w:cs="Times New Roman"/>
          <w:sz w:val="28"/>
          <w:szCs w:val="28"/>
        </w:rPr>
        <w:t>педагогического общения является важным фактором повышения качества образования и создания комфортной среды для развития личностей учащихся.</w:t>
      </w:r>
    </w:p>
    <w:p w14:paraId="0BBD74C0" w14:textId="77777777" w:rsidR="0036265B" w:rsidRPr="00343956" w:rsidRDefault="00BB5ABD" w:rsidP="00343956">
      <w:pPr>
        <w:pStyle w:val="10"/>
        <w:keepNext/>
        <w:keepLines/>
        <w:tabs>
          <w:tab w:val="left" w:pos="68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8"/>
      <w:r w:rsidRPr="00343956">
        <w:rPr>
          <w:rStyle w:val="1"/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 по развитию эмоциональной устойчивости и коммуникативных навыков</w:t>
      </w:r>
      <w:bookmarkEnd w:id="8"/>
    </w:p>
    <w:p w14:paraId="7E34AA1C" w14:textId="77777777" w:rsidR="0036265B" w:rsidRPr="00343956" w:rsidRDefault="00BB5ABD" w:rsidP="00343956">
      <w:pPr>
        <w:pStyle w:val="1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>Для повышения качества образования целесообразно внедрять комплекс мероприятий, направленных на развитие эмоциональной устойчивости и коммуникативных навыков педагогов. Регулярные тренинги, ориентированные на повышение стрессоустойчивости и умения эффективно взаимодействовать, становятся необходимыми практиками. Организация системы наставничества обеспечивает поддержку начинающих специалистов и способствует их профессиональному росту. Психологическая поддержка педагогов помогает преодолевать профессиональные трудности и сохранять психологическое здоровье. Активное вовлечение преподавателей в жизнь школы и создание условий для обмена опытом способствуют развитию корпоративной культуры и улучшению образовательных результатов.</w:t>
      </w:r>
    </w:p>
    <w:p w14:paraId="456EF580" w14:textId="77777777" w:rsidR="0036265B" w:rsidRPr="00343956" w:rsidRDefault="00BB5ABD" w:rsidP="00343956">
      <w:pPr>
        <w:pStyle w:val="10"/>
        <w:keepNext/>
        <w:keepLine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20"/>
      <w:r w:rsidRPr="00343956">
        <w:rPr>
          <w:rStyle w:val="1"/>
          <w:rFonts w:ascii="Times New Roman" w:hAnsi="Times New Roman" w:cs="Times New Roman"/>
          <w:b/>
          <w:bCs/>
          <w:sz w:val="28"/>
          <w:szCs w:val="28"/>
        </w:rPr>
        <w:t>Источники</w:t>
      </w:r>
      <w:bookmarkEnd w:id="9"/>
    </w:p>
    <w:p w14:paraId="4CCCF6C2" w14:textId="77777777" w:rsidR="0036265B" w:rsidRPr="00343956" w:rsidRDefault="00BB5ABD" w:rsidP="00343956">
      <w:pPr>
        <w:pStyle w:val="11"/>
        <w:numPr>
          <w:ilvl w:val="0"/>
          <w:numId w:val="2"/>
        </w:numPr>
        <w:tabs>
          <w:tab w:val="left" w:pos="20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>Горбачева, Е.В. Психология профессионального развития педагогов. — М.: Просвещение, 2022.</w:t>
      </w:r>
    </w:p>
    <w:p w14:paraId="6E234059" w14:textId="77777777" w:rsidR="0036265B" w:rsidRPr="00343956" w:rsidRDefault="00BB5ABD" w:rsidP="00343956">
      <w:pPr>
        <w:pStyle w:val="11"/>
        <w:numPr>
          <w:ilvl w:val="0"/>
          <w:numId w:val="2"/>
        </w:numPr>
        <w:tabs>
          <w:tab w:val="left" w:pos="20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>Иванов, А.С. Эмоциональная устойчивость в педагогике: теория и практика // Педагогическое образование. — 2023. — №3. — С. 45-53.</w:t>
      </w:r>
    </w:p>
    <w:p w14:paraId="5968884C" w14:textId="77777777" w:rsidR="0036265B" w:rsidRPr="00343956" w:rsidRDefault="00BB5ABD" w:rsidP="00343956">
      <w:pPr>
        <w:pStyle w:val="11"/>
        <w:numPr>
          <w:ilvl w:val="0"/>
          <w:numId w:val="2"/>
        </w:numPr>
        <w:tabs>
          <w:tab w:val="left" w:pos="20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>Карпов, П.П. Наставничество в современной школе: методическое руководство. — СПб.: Речь, 2024.</w:t>
      </w:r>
    </w:p>
    <w:p w14:paraId="1A41B017" w14:textId="77777777" w:rsidR="0036265B" w:rsidRPr="00343956" w:rsidRDefault="00BB5ABD" w:rsidP="00343956">
      <w:pPr>
        <w:pStyle w:val="11"/>
        <w:numPr>
          <w:ilvl w:val="0"/>
          <w:numId w:val="2"/>
        </w:numPr>
        <w:tabs>
          <w:tab w:val="left" w:pos="22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>Лыкова, Н.М. Общение в образовательном процессе: стратегии и технологии. — М.: Наука, 2021.</w:t>
      </w:r>
    </w:p>
    <w:p w14:paraId="650D2C15" w14:textId="77777777" w:rsidR="0036265B" w:rsidRPr="004C00E4" w:rsidRDefault="00BB5ABD" w:rsidP="00343956">
      <w:pPr>
        <w:pStyle w:val="11"/>
        <w:numPr>
          <w:ilvl w:val="0"/>
          <w:numId w:val="2"/>
        </w:numPr>
        <w:tabs>
          <w:tab w:val="left" w:pos="207"/>
        </w:tabs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56">
        <w:rPr>
          <w:rStyle w:val="a3"/>
          <w:rFonts w:ascii="Times New Roman" w:hAnsi="Times New Roman" w:cs="Times New Roman"/>
          <w:sz w:val="28"/>
          <w:szCs w:val="28"/>
        </w:rPr>
        <w:t>Методические рекомендации по развитию эмоциональной компетентности педа</w:t>
      </w:r>
      <w:r w:rsidRPr="004C00E4">
        <w:rPr>
          <w:rStyle w:val="a3"/>
          <w:rFonts w:ascii="Times New Roman" w:hAnsi="Times New Roman" w:cs="Times New Roman"/>
          <w:sz w:val="28"/>
          <w:szCs w:val="28"/>
        </w:rPr>
        <w:t>гогов / Министерство образования РФ, 2025.</w:t>
      </w:r>
    </w:p>
    <w:sectPr w:rsidR="0036265B" w:rsidRPr="004C00E4" w:rsidSect="007E19E7">
      <w:pgSz w:w="12240" w:h="15840"/>
      <w:pgMar w:top="709" w:right="1502" w:bottom="709" w:left="1406" w:header="969" w:footer="10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8752" w14:textId="77777777" w:rsidR="00716082" w:rsidRDefault="00716082">
      <w:r>
        <w:separator/>
      </w:r>
    </w:p>
  </w:endnote>
  <w:endnote w:type="continuationSeparator" w:id="0">
    <w:p w14:paraId="147FFBFF" w14:textId="77777777" w:rsidR="00716082" w:rsidRDefault="0071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E64B" w14:textId="77777777" w:rsidR="00716082" w:rsidRDefault="00716082"/>
  </w:footnote>
  <w:footnote w:type="continuationSeparator" w:id="0">
    <w:p w14:paraId="00D27755" w14:textId="77777777" w:rsidR="00716082" w:rsidRDefault="007160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1FA6"/>
    <w:multiLevelType w:val="multilevel"/>
    <w:tmpl w:val="A9744A8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4D6A3E"/>
    <w:multiLevelType w:val="multilevel"/>
    <w:tmpl w:val="140A2E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716278">
    <w:abstractNumId w:val="0"/>
  </w:num>
  <w:num w:numId="2" w16cid:durableId="1758134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65B"/>
    <w:rsid w:val="00343956"/>
    <w:rsid w:val="0036265B"/>
    <w:rsid w:val="004167A6"/>
    <w:rsid w:val="004C00E4"/>
    <w:rsid w:val="00716082"/>
    <w:rsid w:val="007E19E7"/>
    <w:rsid w:val="008254A8"/>
    <w:rsid w:val="00BB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C01B"/>
  <w15:docId w15:val="{FA4518B7-1B7F-4014-A2D4-1A7DD631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before="400" w:after="220" w:line="254" w:lineRule="auto"/>
    </w:pPr>
    <w:rPr>
      <w:rFonts w:ascii="Arial" w:eastAsia="Arial" w:hAnsi="Arial" w:cs="Arial"/>
      <w:b/>
      <w:bCs/>
      <w:sz w:val="48"/>
      <w:szCs w:val="48"/>
    </w:rPr>
  </w:style>
  <w:style w:type="paragraph" w:customStyle="1" w:styleId="10">
    <w:name w:val="Заголовок №1"/>
    <w:basedOn w:val="a"/>
    <w:link w:val="1"/>
    <w:pPr>
      <w:spacing w:after="200" w:line="257" w:lineRule="auto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11">
    <w:name w:val="Основной текст1"/>
    <w:basedOn w:val="a"/>
    <w:link w:val="a3"/>
    <w:pPr>
      <w:spacing w:after="520" w:line="254" w:lineRule="auto"/>
    </w:pPr>
    <w:rPr>
      <w:rFonts w:ascii="Arial" w:eastAsia="Arial" w:hAnsi="Arial" w:cs="Arial"/>
    </w:rPr>
  </w:style>
  <w:style w:type="paragraph" w:styleId="a4">
    <w:name w:val="Normal (Web)"/>
    <w:basedOn w:val="a"/>
    <w:uiPriority w:val="99"/>
    <w:semiHidden/>
    <w:unhideWhenUsed/>
    <w:rsid w:val="004C00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2025-10-20T06:13:00Z</dcterms:created>
  <dcterms:modified xsi:type="dcterms:W3CDTF">2025-10-20T06:13:00Z</dcterms:modified>
</cp:coreProperties>
</file>