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9B" w:rsidRPr="00AD019B" w:rsidRDefault="00AD019B" w:rsidP="00AD01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  <w:r w:rsidRPr="00AD019B">
        <w:rPr>
          <w:rFonts w:ascii="Times New Roman" w:hAnsi="Times New Roman" w:cs="Times New Roman"/>
          <w:b/>
          <w:bCs/>
          <w:sz w:val="24"/>
          <w:szCs w:val="24"/>
        </w:rPr>
        <w:t xml:space="preserve"> в онлайн-формате в рамках празднования Дня России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1352"/>
        <w:gridCol w:w="10312"/>
      </w:tblGrid>
      <w:tr w:rsidR="00AD019B" w:rsidRPr="00AD019B" w:rsidTr="00AD01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</w:tr>
      <w:tr w:rsidR="00AD019B" w:rsidRPr="00AD019B" w:rsidTr="00AD01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 семью, за Родину, за Россию»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патриотических песен учащимися Детских школ искусств. </w:t>
            </w:r>
          </w:p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Запись видеороликов и их тиражирование в социальных сетях с 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хэштегами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акции. </w:t>
            </w:r>
          </w:p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Хэштеги</w:t>
            </w:r>
            <w:proofErr w:type="spellEnd"/>
            <w:r w:rsidRPr="00AD0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акции:</w:t>
            </w: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ЗаСемьюЗаРодинуЗаРоссию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РодинаПоет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19B" w:rsidRPr="00AD019B" w:rsidTr="00AD01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Акция «Испеки пирог и скажи спасибо»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К 12 июня 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селебрити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запускают в 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акцию: подари пирог собственной выпечки тем, кого хочешь поблагодарить, и скажи «спасибо». На пироге размещается маленький флажок 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Дети 1) поддерживают 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, 2) возможно предложить 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со звездой - кто лучше сделает тот или иной пирог. </w:t>
            </w:r>
          </w:p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Хэштеги</w:t>
            </w:r>
            <w:proofErr w:type="spellEnd"/>
            <w:r w:rsidRPr="00AD0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акции:</w:t>
            </w: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СпасибоРодина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19B" w:rsidRPr="00AD019B" w:rsidTr="00AD01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ОКНАРоссии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делают рисунок/поздравление с Днем России и приклеивают его на окно, затем фотографируют и выкладывают в 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хэштегами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акции. </w:t>
            </w:r>
          </w:p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Макеты трафаретов можно будет скачать на официальном сайте Российского движения школьников и на сервисе 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оллекции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. Трафареты станут доступными для скачивания, начиная с 8 июня 2020 г. </w:t>
            </w:r>
          </w:p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Особенное внимание при проведении 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уделяется оформлению окон </w:t>
            </w:r>
          </w:p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квартиры/дома при участии всей семьи - братьев и сестер, бабушек и дедушек, родителей. </w:t>
            </w:r>
          </w:p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к акции необходимо привлечь Детские художественные школы, возможно, организовать между школами соревнования на самый оригинальный рисунок на окне. Или, например, за пост, набравший наибольшее количество 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лайков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. По результатам акции лучшая школа получит приз от </w:t>
            </w:r>
            <w:r w:rsidRPr="00AD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организаторов. </w:t>
            </w:r>
          </w:p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Хэштеги</w:t>
            </w:r>
            <w:proofErr w:type="spellEnd"/>
            <w:r w:rsidRPr="00AD0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акции</w:t>
            </w: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: #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ОКНАРоссии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БольшаяПеремена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ОКНАРоссии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РДШ </w:t>
            </w:r>
          </w:p>
        </w:tc>
      </w:tr>
      <w:tr w:rsidR="00AD019B" w:rsidRPr="00AD019B" w:rsidTr="00AD01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встречи онлайн с РДШ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10-12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На встречах, приуроченных ко Дню России, гостями проекта могут быть герои нашего времени - врач, пожарный, ученый, соцработник или волонтер. </w:t>
            </w:r>
          </w:p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Встречи проходят в онлайн формате в официальном аккаунте РДШ в социальной сети «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встреч могут стать все российские школьники до 18 лет. </w:t>
            </w:r>
          </w:p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Хэштеги</w:t>
            </w:r>
            <w:proofErr w:type="spellEnd"/>
            <w:r w:rsidRPr="00AD0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акции:</w:t>
            </w: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КлассныеВстречи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#РДШ </w:t>
            </w:r>
          </w:p>
        </w:tc>
      </w:tr>
      <w:tr w:rsidR="00AD019B" w:rsidRPr="00AD019B" w:rsidTr="00AD01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Неделя «Познавай Россию!» в сообществе «Большая перемена»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8-14 </w:t>
            </w:r>
          </w:p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В сообществе «Большая перемена» пройдет неделя «Познавай Россию!», в рамках которой школьники смогут совершить онлайн-путешествие по территории страны, познакомиться с самыми необыкновенными достопримечательностями, известными людьми, познакомятся с культурой гостеприимства и современным туризмом в России. </w:t>
            </w:r>
          </w:p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Хэштеги</w:t>
            </w:r>
            <w:proofErr w:type="spellEnd"/>
            <w:r w:rsidRPr="00AD0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акции:</w:t>
            </w: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БольшаяПеремена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МыРоссия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19B" w:rsidRPr="00AD019B" w:rsidTr="00AD01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РусскиеРифмы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8-14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Дети записывают видео, на которых они читают стихи или отрывки из знаменитых произведений отечественных классиков и выкладывают его в социальные сети. </w:t>
            </w:r>
          </w:p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Хэштеги</w:t>
            </w:r>
            <w:proofErr w:type="spellEnd"/>
            <w:r w:rsidRPr="00AD0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акции:</w:t>
            </w: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РусскиеРифмы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D019B" w:rsidRPr="00AD019B" w:rsidTr="00AD01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и акции в 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1-12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«Будущее России»: Видеоролики, в которых дети отвечают на один вопрос «Что я сделаю для России, когда вырасту?» </w:t>
            </w:r>
          </w:p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видеоролики, выкладывают в социальные сети. </w:t>
            </w:r>
          </w:p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Хэштеги</w:t>
            </w:r>
            <w:proofErr w:type="spellEnd"/>
            <w:r w:rsidRPr="00AD0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акции:</w:t>
            </w: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МыБудущееРоссии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19B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семейных рисунков «Мы - это Россия. Наши традиции»:</w:t>
            </w: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конкурса определяются победители в номинациях «Самая необычная традиция», «Самая популярная традиция», «Забытые традиции» и т.д. Семья, набравшая большинство голосов пользователей в 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, получит фамильный сервиз. </w:t>
            </w:r>
          </w:p>
          <w:p w:rsidR="00000000" w:rsidRPr="00AD019B" w:rsidRDefault="00AD019B" w:rsidP="00A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интеллектуальной игры «Победы России» в режиме онлайн: игра, связанная с историей и достижениями страны в официальной группе ВОД «Волонтеры Победы», где каждый может самостоятельно принять участие. Ведущим предположительно станет Дмитрий 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Губерниев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другой </w:t>
            </w:r>
            <w:proofErr w:type="spell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медийный</w:t>
            </w:r>
            <w:proofErr w:type="spell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планируемое количество участников - 10 тыс. человек. Победитель получит бесплатную поездку </w:t>
            </w:r>
            <w:proofErr w:type="gram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>город-герой</w:t>
            </w:r>
            <w:proofErr w:type="gramEnd"/>
            <w:r w:rsidRPr="00AD019B">
              <w:rPr>
                <w:rFonts w:ascii="Times New Roman" w:hAnsi="Times New Roman" w:cs="Times New Roman"/>
                <w:sz w:val="24"/>
                <w:szCs w:val="24"/>
              </w:rPr>
              <w:t xml:space="preserve"> или город воинской славы. </w:t>
            </w:r>
          </w:p>
        </w:tc>
      </w:tr>
    </w:tbl>
    <w:p w:rsidR="00AD019B" w:rsidRPr="00AD019B" w:rsidRDefault="00AD019B" w:rsidP="00AD019B">
      <w:pPr>
        <w:rPr>
          <w:rFonts w:ascii="Times New Roman" w:hAnsi="Times New Roman" w:cs="Times New Roman"/>
          <w:sz w:val="24"/>
          <w:szCs w:val="24"/>
        </w:rPr>
      </w:pPr>
      <w:r w:rsidRPr="00AD019B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p w:rsidR="00AD019B" w:rsidRPr="00AD019B" w:rsidRDefault="00AD019B">
      <w:pPr>
        <w:rPr>
          <w:rFonts w:ascii="Times New Roman" w:hAnsi="Times New Roman" w:cs="Times New Roman"/>
          <w:sz w:val="24"/>
          <w:szCs w:val="24"/>
        </w:rPr>
      </w:pPr>
    </w:p>
    <w:sectPr w:rsidR="00AD019B" w:rsidRPr="00AD019B" w:rsidSect="00AD0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98"/>
    <w:rsid w:val="008E2798"/>
    <w:rsid w:val="00AD019B"/>
    <w:rsid w:val="00A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2020-06-10T07:37:00Z</dcterms:created>
  <dcterms:modified xsi:type="dcterms:W3CDTF">2020-06-10T07:38:00Z</dcterms:modified>
</cp:coreProperties>
</file>